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7E6A0" w14:textId="77777777" w:rsidR="0014159F" w:rsidRDefault="0014159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</w:p>
    <w:p w14:paraId="7C0F8779" w14:textId="77777777" w:rsidR="0014159F" w:rsidRDefault="0014159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</w:p>
    <w:p w14:paraId="33382001" w14:textId="77777777" w:rsidR="0014159F" w:rsidRDefault="00844172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/>
          <w:sz w:val="48"/>
          <w:szCs w:val="48"/>
        </w:rPr>
        <w:t>江苏省地方标准</w:t>
      </w:r>
    </w:p>
    <w:p w14:paraId="60E5DC59" w14:textId="77777777" w:rsidR="0014159F" w:rsidRDefault="00844172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《电动汽车用退役动力电池分选技术规程》</w:t>
      </w:r>
    </w:p>
    <w:p w14:paraId="1569C71E" w14:textId="7462D0CE" w:rsidR="0014159F" w:rsidRDefault="00E74DA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（报批稿）</w:t>
      </w:r>
    </w:p>
    <w:p w14:paraId="0B74248B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ABAAEC1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14C9BAD" w14:textId="77777777" w:rsidR="0014159F" w:rsidRDefault="0084417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编制说明</w:t>
      </w:r>
    </w:p>
    <w:p w14:paraId="10EA9747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62BF99C5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69322696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46377F01" w14:textId="77777777" w:rsidR="0014159F" w:rsidRDefault="0014159F">
      <w:pPr>
        <w:spacing w:line="56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4B589F13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02582DE8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6C48E9D7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1DC9962" w14:textId="77777777" w:rsidR="0014159F" w:rsidRDefault="0014159F">
      <w:pPr>
        <w:spacing w:line="56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3610E9B6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5713091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DE48AC1" w14:textId="77777777" w:rsidR="0014159F" w:rsidRDefault="0084417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《电动汽车用退役动力电池分选技术规程》编制组</w:t>
      </w:r>
    </w:p>
    <w:p w14:paraId="4125EA0B" w14:textId="77777777" w:rsidR="0014159F" w:rsidRDefault="0084417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2024年</w:t>
      </w:r>
      <w:r>
        <w:rPr>
          <w:rFonts w:ascii="方正小标宋简体" w:eastAsia="方正小标宋简体" w:hAnsi="方正小标宋简体" w:cs="方正小标宋简体"/>
          <w:sz w:val="32"/>
          <w:szCs w:val="32"/>
        </w:rPr>
        <w:t>10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月</w:t>
      </w:r>
    </w:p>
    <w:p w14:paraId="0C362A67" w14:textId="77777777" w:rsidR="0014159F" w:rsidRDefault="001415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  <w:sectPr w:rsidR="0014159F">
          <w:headerReference w:type="default" r:id="rId7"/>
          <w:footerReference w:type="even" r:id="rId8"/>
          <w:footerReference w:type="default" r:id="rId9"/>
          <w:pgSz w:w="11906" w:h="16838"/>
          <w:pgMar w:top="2098" w:right="1588" w:bottom="1814" w:left="1588" w:header="851" w:footer="1418" w:gutter="0"/>
          <w:pgNumType w:start="1"/>
          <w:cols w:space="720"/>
          <w:docGrid w:type="lines" w:linePitch="312"/>
        </w:sectPr>
      </w:pPr>
    </w:p>
    <w:p w14:paraId="62484837" w14:textId="77777777" w:rsidR="0014159F" w:rsidRDefault="0084417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编制说明</w:t>
      </w:r>
    </w:p>
    <w:p w14:paraId="122E3098" w14:textId="77777777" w:rsidR="0014159F" w:rsidRDefault="00844172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一、目的意义</w:t>
      </w:r>
    </w:p>
    <w:p w14:paraId="55F1CCEE" w14:textId="77777777" w:rsidR="0014159F" w:rsidRDefault="00844172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目前，我国即将进入新能源汽车动力电池大规模退役及报废阶段</w:t>
      </w:r>
      <w:r>
        <w:rPr>
          <w:rFonts w:eastAsia="方正仿宋简体" w:hint="eastAsia"/>
          <w:sz w:val="32"/>
          <w:szCs w:val="32"/>
        </w:rPr>
        <w:t>,</w:t>
      </w:r>
      <w:r>
        <w:rPr>
          <w:rFonts w:eastAsia="方正仿宋简体" w:hint="eastAsia"/>
          <w:sz w:val="32"/>
          <w:szCs w:val="32"/>
        </w:rPr>
        <w:t>据相关资料显示：十四五期间，</w:t>
      </w:r>
      <w:r>
        <w:rPr>
          <w:rFonts w:eastAsia="方正仿宋简体" w:hint="eastAsia"/>
          <w:sz w:val="32"/>
          <w:szCs w:val="32"/>
        </w:rPr>
        <w:t>2021</w:t>
      </w:r>
      <w:r>
        <w:rPr>
          <w:rFonts w:eastAsia="方正仿宋简体" w:hint="eastAsia"/>
          <w:sz w:val="32"/>
          <w:szCs w:val="32"/>
        </w:rPr>
        <w:t>年我国新能源汽车市场退役动力电池量已达</w:t>
      </w:r>
      <w:r>
        <w:rPr>
          <w:rFonts w:eastAsia="方正仿宋简体" w:hint="eastAsia"/>
          <w:sz w:val="32"/>
          <w:szCs w:val="32"/>
        </w:rPr>
        <w:t>33.95GWh</w:t>
      </w:r>
      <w:r>
        <w:rPr>
          <w:rFonts w:eastAsia="方正仿宋简体" w:hint="eastAsia"/>
          <w:sz w:val="32"/>
          <w:szCs w:val="32"/>
        </w:rPr>
        <w:t>，预计到</w:t>
      </w:r>
      <w:r>
        <w:rPr>
          <w:rFonts w:eastAsia="方正仿宋简体" w:hint="eastAsia"/>
          <w:sz w:val="32"/>
          <w:szCs w:val="32"/>
        </w:rPr>
        <w:t>2025</w:t>
      </w:r>
      <w:r>
        <w:rPr>
          <w:rFonts w:eastAsia="方正仿宋简体" w:hint="eastAsia"/>
          <w:sz w:val="32"/>
          <w:szCs w:val="32"/>
        </w:rPr>
        <w:t>年这一数字将翻两番</w:t>
      </w:r>
      <w:r>
        <w:rPr>
          <w:rFonts w:eastAsia="方正仿宋简体" w:hint="eastAsia"/>
          <w:sz w:val="32"/>
          <w:szCs w:val="32"/>
        </w:rPr>
        <w:t>,</w:t>
      </w:r>
      <w:r>
        <w:rPr>
          <w:rFonts w:eastAsia="方正仿宋简体" w:hint="eastAsia"/>
          <w:sz w:val="32"/>
          <w:szCs w:val="32"/>
        </w:rPr>
        <w:t>动力电池回收进行梯次利用及再生具有广阔的市场前景。与此同时，退役动力电池面临着梯次利用成本高、效率低、一致性差、特别是安全隐患等系列问题。动力电池的正极材料里包含镍、钴、锰等重金属元素，这些重金属元素亦会对环境、水等造成污染；负极材料里面的碳材、石墨等会造成粉尘污染；此外，动力电池的电解液中含有有毒的化学成分，也会造成氟污染。对于退役动力电池进行分选再回收利用，一方面，可减小规模退役动力电池带来的环境压力；另一方面，</w:t>
      </w:r>
      <w:r>
        <w:rPr>
          <w:rFonts w:eastAsia="方正仿宋简体"/>
          <w:sz w:val="32"/>
          <w:szCs w:val="32"/>
        </w:rPr>
        <w:t>可节省动力电池上游贵金属（如锂、钴</w:t>
      </w:r>
      <w:r>
        <w:rPr>
          <w:rFonts w:eastAsia="方正仿宋简体" w:hint="eastAsia"/>
          <w:sz w:val="32"/>
          <w:szCs w:val="32"/>
        </w:rPr>
        <w:t>、镍等</w:t>
      </w:r>
      <w:r>
        <w:rPr>
          <w:rFonts w:eastAsia="方正仿宋简体"/>
          <w:sz w:val="32"/>
          <w:szCs w:val="32"/>
        </w:rPr>
        <w:t>）材料资源。</w:t>
      </w:r>
    </w:p>
    <w:p w14:paraId="546FC1BE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二、任务来源</w:t>
      </w:r>
    </w:p>
    <w:p w14:paraId="5BEA2421" w14:textId="77777777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6</w:t>
      </w:r>
      <w:r>
        <w:rPr>
          <w:rFonts w:eastAsia="方正仿宋简体" w:hint="eastAsia"/>
          <w:sz w:val="32"/>
          <w:szCs w:val="32"/>
        </w:rPr>
        <w:t>月</w:t>
      </w:r>
      <w:r>
        <w:rPr>
          <w:rFonts w:eastAsia="方正仿宋简体" w:hint="eastAsia"/>
          <w:sz w:val="32"/>
          <w:szCs w:val="32"/>
        </w:rPr>
        <w:t>29</w:t>
      </w:r>
      <w:r>
        <w:rPr>
          <w:rFonts w:eastAsia="方正仿宋简体" w:hint="eastAsia"/>
          <w:sz w:val="32"/>
          <w:szCs w:val="32"/>
        </w:rPr>
        <w:t>日，江苏省市场监督管理局发布《省市场监管局关于下达</w:t>
      </w: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年度江苏省地方标准项目计划的通知》（苏</w:t>
      </w:r>
      <w:proofErr w:type="gramStart"/>
      <w:r>
        <w:rPr>
          <w:rFonts w:eastAsia="方正仿宋简体" w:hint="eastAsia"/>
          <w:sz w:val="32"/>
          <w:szCs w:val="32"/>
        </w:rPr>
        <w:t>市监标</w:t>
      </w:r>
      <w:proofErr w:type="gramEnd"/>
      <w:r>
        <w:rPr>
          <w:rFonts w:eastAsia="方正仿宋简体" w:hint="eastAsia"/>
          <w:sz w:val="32"/>
          <w:szCs w:val="32"/>
        </w:rPr>
        <w:t>[2022]192</w:t>
      </w:r>
      <w:r>
        <w:rPr>
          <w:rFonts w:eastAsia="方正仿宋简体" w:hint="eastAsia"/>
          <w:sz w:val="32"/>
          <w:szCs w:val="32"/>
        </w:rPr>
        <w:t>号</w:t>
      </w:r>
      <w:r>
        <w:rPr>
          <w:rFonts w:eastAsia="方正仿宋简体"/>
          <w:sz w:val="32"/>
          <w:szCs w:val="32"/>
        </w:rPr>
        <w:t>）</w:t>
      </w:r>
      <w:r>
        <w:rPr>
          <w:rFonts w:eastAsia="方正仿宋简体" w:hint="eastAsia"/>
          <w:sz w:val="32"/>
          <w:szCs w:val="32"/>
        </w:rPr>
        <w:t>,</w:t>
      </w:r>
      <w:r>
        <w:rPr>
          <w:rFonts w:eastAsia="方正仿宋简体" w:hint="eastAsia"/>
          <w:sz w:val="32"/>
          <w:szCs w:val="32"/>
        </w:rPr>
        <w:t>江苏省地方标准《电动汽车用退役动力电池分选技术规程》批准立项。</w:t>
      </w:r>
    </w:p>
    <w:p w14:paraId="69D430DE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编制</w:t>
      </w:r>
      <w:r>
        <w:rPr>
          <w:rFonts w:eastAsia="黑体"/>
          <w:sz w:val="32"/>
          <w:szCs w:val="32"/>
        </w:rPr>
        <w:t>过程</w:t>
      </w:r>
    </w:p>
    <w:p w14:paraId="53520C3C" w14:textId="77777777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2022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8</w:t>
      </w:r>
      <w:r>
        <w:rPr>
          <w:rFonts w:eastAsia="方正仿宋简体" w:hint="eastAsia"/>
          <w:sz w:val="32"/>
          <w:szCs w:val="32"/>
        </w:rPr>
        <w:t>月至</w:t>
      </w:r>
      <w:r>
        <w:rPr>
          <w:rFonts w:eastAsia="方正仿宋简体" w:hint="eastAsia"/>
          <w:sz w:val="32"/>
          <w:szCs w:val="32"/>
        </w:rPr>
        <w:t xml:space="preserve"> 2022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9</w:t>
      </w:r>
      <w:r>
        <w:rPr>
          <w:rFonts w:eastAsia="方正仿宋简体" w:hint="eastAsia"/>
          <w:sz w:val="32"/>
          <w:szCs w:val="32"/>
        </w:rPr>
        <w:t>月，无锡市检验检测认证研究</w:t>
      </w:r>
      <w:r>
        <w:rPr>
          <w:rFonts w:eastAsia="方正仿宋简体" w:hint="eastAsia"/>
          <w:sz w:val="32"/>
          <w:szCs w:val="32"/>
        </w:rPr>
        <w:lastRenderedPageBreak/>
        <w:t>院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国家高端储能产品质量检验检测中心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江苏</w:t>
      </w:r>
      <w:r>
        <w:rPr>
          <w:rFonts w:eastAsia="方正仿宋简体" w:hint="eastAsia"/>
          <w:sz w:val="32"/>
          <w:szCs w:val="32"/>
        </w:rPr>
        <w:t>))</w:t>
      </w:r>
      <w:r>
        <w:rPr>
          <w:rFonts w:eastAsia="方正仿宋简体" w:hint="eastAsia"/>
          <w:sz w:val="32"/>
          <w:szCs w:val="32"/>
        </w:rPr>
        <w:t>向生产企业、相关单位展开了江苏省地方标准《电动汽车用退役动力电池分选技术规程》起草成员的征集工作，</w:t>
      </w:r>
      <w:r>
        <w:rPr>
          <w:rFonts w:eastAsia="方正仿宋简体" w:hint="eastAsia"/>
          <w:sz w:val="32"/>
          <w:szCs w:val="32"/>
        </w:rPr>
        <w:t xml:space="preserve"> 2022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9</w:t>
      </w:r>
      <w:r>
        <w:rPr>
          <w:rFonts w:eastAsia="方正仿宋简体" w:hint="eastAsia"/>
          <w:sz w:val="32"/>
          <w:szCs w:val="32"/>
        </w:rPr>
        <w:t>月底组建了由无锡市检验检测认证研究院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国家高端储能产品质量检验检测中心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江苏</w:t>
      </w:r>
      <w:r>
        <w:rPr>
          <w:rFonts w:eastAsia="方正仿宋简体" w:hint="eastAsia"/>
          <w:sz w:val="32"/>
          <w:szCs w:val="32"/>
        </w:rPr>
        <w:t>))</w:t>
      </w:r>
      <w:r>
        <w:rPr>
          <w:rFonts w:eastAsia="方正仿宋简体" w:hint="eastAsia"/>
          <w:sz w:val="32"/>
          <w:szCs w:val="32"/>
        </w:rPr>
        <w:t>、格林美能</w:t>
      </w:r>
      <w:proofErr w:type="gramStart"/>
      <w:r>
        <w:rPr>
          <w:rFonts w:eastAsia="方正仿宋简体" w:hint="eastAsia"/>
          <w:sz w:val="32"/>
          <w:szCs w:val="32"/>
        </w:rPr>
        <w:t>源材料</w:t>
      </w:r>
      <w:proofErr w:type="gramEnd"/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有限公司、</w:t>
      </w:r>
      <w:proofErr w:type="gramStart"/>
      <w:r>
        <w:rPr>
          <w:rFonts w:eastAsia="方正仿宋简体" w:hint="eastAsia"/>
          <w:sz w:val="32"/>
          <w:szCs w:val="32"/>
        </w:rPr>
        <w:t>天奇新</w:t>
      </w:r>
      <w:proofErr w:type="gramEnd"/>
      <w:r>
        <w:rPr>
          <w:rFonts w:eastAsia="方正仿宋简体" w:hint="eastAsia"/>
          <w:sz w:val="32"/>
          <w:szCs w:val="32"/>
        </w:rPr>
        <w:t>动力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有限公司、生态环境部南京环境科学研究所、江苏大学、中国检验检疫科学研究院为主要起草单位的标准起草工作组。</w:t>
      </w:r>
      <w:r>
        <w:rPr>
          <w:rFonts w:eastAsia="方正仿宋简体" w:hint="eastAsia"/>
          <w:sz w:val="32"/>
          <w:szCs w:val="32"/>
        </w:rPr>
        <w:t xml:space="preserve"> </w:t>
      </w:r>
    </w:p>
    <w:p w14:paraId="0477329B" w14:textId="77777777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2022 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10</w:t>
      </w:r>
      <w:r>
        <w:rPr>
          <w:rFonts w:eastAsia="方正仿宋简体" w:hint="eastAsia"/>
          <w:sz w:val="32"/>
          <w:szCs w:val="32"/>
        </w:rPr>
        <w:t>月，在格林美能</w:t>
      </w:r>
      <w:proofErr w:type="gramStart"/>
      <w:r>
        <w:rPr>
          <w:rFonts w:eastAsia="方正仿宋简体" w:hint="eastAsia"/>
          <w:sz w:val="32"/>
          <w:szCs w:val="32"/>
        </w:rPr>
        <w:t>源材料</w:t>
      </w:r>
      <w:proofErr w:type="gramEnd"/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有限公司召开了江苏省地方标准《电动汽车用退役动力电池分选技术规程》</w:t>
      </w:r>
      <w:proofErr w:type="gramStart"/>
      <w:r>
        <w:rPr>
          <w:rFonts w:eastAsia="方正仿宋简体" w:hint="eastAsia"/>
          <w:sz w:val="32"/>
          <w:szCs w:val="32"/>
        </w:rPr>
        <w:t>启动简会暨</w:t>
      </w:r>
      <w:proofErr w:type="gramEnd"/>
      <w:r>
        <w:rPr>
          <w:rFonts w:eastAsia="方正仿宋简体" w:hint="eastAsia"/>
          <w:sz w:val="32"/>
          <w:szCs w:val="32"/>
        </w:rPr>
        <w:t>第一次讨论会，确定了省地方标准制定计划和下一步工作安排。无锡市检验检测认证研究院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国家高端储能产品质量检验检测中心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江苏</w:t>
      </w:r>
      <w:r>
        <w:rPr>
          <w:rFonts w:eastAsia="方正仿宋简体" w:hint="eastAsia"/>
          <w:sz w:val="32"/>
          <w:szCs w:val="32"/>
        </w:rPr>
        <w:t>))</w:t>
      </w:r>
      <w:r>
        <w:rPr>
          <w:rFonts w:eastAsia="方正仿宋简体" w:hint="eastAsia"/>
          <w:sz w:val="32"/>
          <w:szCs w:val="32"/>
        </w:rPr>
        <w:t>作为执笔单位并负责整个标准的起草工作，起草工作组讨论了标准的整体框架结构；</w:t>
      </w:r>
      <w:r>
        <w:rPr>
          <w:rFonts w:eastAsia="方正仿宋简体"/>
          <w:sz w:val="32"/>
          <w:szCs w:val="32"/>
        </w:rPr>
        <w:t>并且</w:t>
      </w:r>
      <w:r>
        <w:rPr>
          <w:rFonts w:eastAsia="方正仿宋简体" w:hint="eastAsia"/>
          <w:sz w:val="32"/>
          <w:szCs w:val="32"/>
        </w:rPr>
        <w:t>明确</w:t>
      </w:r>
      <w:r>
        <w:rPr>
          <w:rFonts w:eastAsia="方正仿宋简体"/>
          <w:sz w:val="32"/>
          <w:szCs w:val="32"/>
        </w:rPr>
        <w:t>下一阶段的起草工作任务。</w:t>
      </w:r>
      <w:r>
        <w:rPr>
          <w:rFonts w:eastAsia="方正仿宋简体" w:hint="eastAsia"/>
          <w:sz w:val="32"/>
          <w:szCs w:val="32"/>
        </w:rPr>
        <w:t>格林美能</w:t>
      </w:r>
      <w:proofErr w:type="gramStart"/>
      <w:r>
        <w:rPr>
          <w:rFonts w:eastAsia="方正仿宋简体" w:hint="eastAsia"/>
          <w:sz w:val="32"/>
          <w:szCs w:val="32"/>
        </w:rPr>
        <w:t>源材料</w:t>
      </w:r>
      <w:proofErr w:type="gramEnd"/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有限公司负责</w:t>
      </w:r>
      <w:r>
        <w:rPr>
          <w:rFonts w:eastAsia="方正仿宋简体" w:hint="eastAsia"/>
          <w:bCs/>
          <w:sz w:val="32"/>
          <w:szCs w:val="32"/>
        </w:rPr>
        <w:t>分类</w:t>
      </w:r>
      <w:r>
        <w:rPr>
          <w:rFonts w:eastAsia="方正仿宋简体" w:hint="eastAsia"/>
          <w:sz w:val="32"/>
          <w:szCs w:val="32"/>
        </w:rPr>
        <w:t>部分的进一步起草工作、</w:t>
      </w:r>
      <w:proofErr w:type="gramStart"/>
      <w:r>
        <w:rPr>
          <w:rFonts w:eastAsia="方正仿宋简体" w:hint="eastAsia"/>
          <w:sz w:val="32"/>
          <w:szCs w:val="32"/>
        </w:rPr>
        <w:t>天奇新</w:t>
      </w:r>
      <w:proofErr w:type="gramEnd"/>
      <w:r>
        <w:rPr>
          <w:rFonts w:eastAsia="方正仿宋简体" w:hint="eastAsia"/>
          <w:sz w:val="32"/>
          <w:szCs w:val="32"/>
        </w:rPr>
        <w:t>动力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有限公司负责</w:t>
      </w:r>
      <w:r>
        <w:rPr>
          <w:rFonts w:eastAsia="方正仿宋简体" w:hint="eastAsia"/>
          <w:bCs/>
          <w:sz w:val="32"/>
          <w:szCs w:val="32"/>
        </w:rPr>
        <w:t>拆解</w:t>
      </w:r>
      <w:r>
        <w:rPr>
          <w:rFonts w:eastAsia="方正仿宋简体"/>
          <w:bCs/>
          <w:sz w:val="32"/>
          <w:szCs w:val="32"/>
        </w:rPr>
        <w:t>及</w:t>
      </w:r>
      <w:r>
        <w:rPr>
          <w:rFonts w:eastAsia="方正仿宋简体" w:hint="eastAsia"/>
          <w:bCs/>
          <w:sz w:val="32"/>
          <w:szCs w:val="32"/>
        </w:rPr>
        <w:t>残余</w:t>
      </w:r>
      <w:r>
        <w:rPr>
          <w:rFonts w:eastAsia="方正仿宋简体"/>
          <w:bCs/>
          <w:sz w:val="32"/>
          <w:szCs w:val="32"/>
        </w:rPr>
        <w:t>容量</w:t>
      </w:r>
      <w:r>
        <w:rPr>
          <w:rFonts w:eastAsia="方正仿宋简体" w:hint="eastAsia"/>
          <w:bCs/>
          <w:sz w:val="32"/>
          <w:szCs w:val="32"/>
        </w:rPr>
        <w:t>检测</w:t>
      </w:r>
      <w:r>
        <w:rPr>
          <w:rFonts w:eastAsia="方正仿宋简体" w:hint="eastAsia"/>
          <w:sz w:val="32"/>
          <w:szCs w:val="32"/>
        </w:rPr>
        <w:t>部分</w:t>
      </w:r>
      <w:r>
        <w:rPr>
          <w:rFonts w:eastAsia="方正仿宋简体"/>
          <w:sz w:val="32"/>
          <w:szCs w:val="32"/>
        </w:rPr>
        <w:t>的</w:t>
      </w:r>
      <w:r>
        <w:rPr>
          <w:rFonts w:eastAsia="方正仿宋简体" w:hint="eastAsia"/>
          <w:sz w:val="32"/>
          <w:szCs w:val="32"/>
        </w:rPr>
        <w:t>进一步</w:t>
      </w:r>
      <w:r>
        <w:rPr>
          <w:rFonts w:eastAsia="方正仿宋简体"/>
          <w:sz w:val="32"/>
          <w:szCs w:val="32"/>
        </w:rPr>
        <w:t>起草</w:t>
      </w:r>
      <w:r>
        <w:rPr>
          <w:rFonts w:eastAsia="方正仿宋简体" w:hint="eastAsia"/>
          <w:sz w:val="32"/>
          <w:szCs w:val="32"/>
        </w:rPr>
        <w:t>及验证</w:t>
      </w:r>
      <w:r>
        <w:rPr>
          <w:rFonts w:eastAsia="方正仿宋简体"/>
          <w:sz w:val="32"/>
          <w:szCs w:val="32"/>
        </w:rPr>
        <w:t>工作，</w:t>
      </w:r>
      <w:r>
        <w:rPr>
          <w:rFonts w:eastAsia="方正仿宋简体" w:hint="eastAsia"/>
          <w:sz w:val="32"/>
          <w:szCs w:val="32"/>
        </w:rPr>
        <w:t>江苏大学和中国检验检疫科学研究院负责</w:t>
      </w:r>
      <w:r>
        <w:rPr>
          <w:rFonts w:eastAsia="方正仿宋简体" w:hint="eastAsia"/>
          <w:bCs/>
          <w:sz w:val="32"/>
          <w:szCs w:val="32"/>
        </w:rPr>
        <w:t>术语和</w:t>
      </w:r>
      <w:r>
        <w:rPr>
          <w:rFonts w:eastAsia="方正仿宋简体"/>
          <w:bCs/>
          <w:sz w:val="32"/>
          <w:szCs w:val="32"/>
        </w:rPr>
        <w:t>定义及符号和省略语</w:t>
      </w:r>
      <w:r>
        <w:rPr>
          <w:rFonts w:eastAsia="方正仿宋简体" w:hint="eastAsia"/>
          <w:bCs/>
          <w:sz w:val="32"/>
          <w:szCs w:val="32"/>
        </w:rPr>
        <w:t>部分</w:t>
      </w:r>
      <w:r>
        <w:rPr>
          <w:rFonts w:eastAsia="方正仿宋简体"/>
          <w:sz w:val="32"/>
          <w:szCs w:val="32"/>
        </w:rPr>
        <w:t>的</w:t>
      </w:r>
      <w:r>
        <w:rPr>
          <w:rFonts w:eastAsia="方正仿宋简体" w:hint="eastAsia"/>
          <w:sz w:val="32"/>
          <w:szCs w:val="32"/>
        </w:rPr>
        <w:t>进一步</w:t>
      </w:r>
      <w:r>
        <w:rPr>
          <w:rFonts w:eastAsia="方正仿宋简体"/>
          <w:sz w:val="32"/>
          <w:szCs w:val="32"/>
        </w:rPr>
        <w:t>起草工作</w:t>
      </w:r>
      <w:r>
        <w:rPr>
          <w:rFonts w:eastAsia="方正仿宋简体" w:hint="eastAsia"/>
          <w:sz w:val="32"/>
          <w:szCs w:val="32"/>
        </w:rPr>
        <w:t>，无锡市检验检测认证研究院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国家高端储能产品质量检验检测中心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江苏</w:t>
      </w:r>
      <w:r>
        <w:rPr>
          <w:rFonts w:eastAsia="方正仿宋简体" w:hint="eastAsia"/>
          <w:sz w:val="32"/>
          <w:szCs w:val="32"/>
        </w:rPr>
        <w:t>))</w:t>
      </w:r>
      <w:r>
        <w:rPr>
          <w:rFonts w:eastAsia="方正仿宋简体" w:hint="eastAsia"/>
          <w:sz w:val="32"/>
          <w:szCs w:val="32"/>
        </w:rPr>
        <w:t>、</w:t>
      </w:r>
      <w:proofErr w:type="gramStart"/>
      <w:r>
        <w:rPr>
          <w:rFonts w:eastAsia="方正仿宋简体" w:hint="eastAsia"/>
          <w:sz w:val="32"/>
          <w:szCs w:val="32"/>
        </w:rPr>
        <w:t>天奇新</w:t>
      </w:r>
      <w:proofErr w:type="gramEnd"/>
      <w:r>
        <w:rPr>
          <w:rFonts w:eastAsia="方正仿宋简体" w:hint="eastAsia"/>
          <w:sz w:val="32"/>
          <w:szCs w:val="32"/>
        </w:rPr>
        <w:t>动力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有限公司和生态环境部南京环境科学研究所负责</w:t>
      </w:r>
      <w:r>
        <w:rPr>
          <w:rFonts w:eastAsia="方正仿宋简体" w:hint="eastAsia"/>
          <w:bCs/>
          <w:sz w:val="32"/>
          <w:szCs w:val="32"/>
        </w:rPr>
        <w:t>分选</w:t>
      </w:r>
      <w:r>
        <w:rPr>
          <w:rFonts w:eastAsia="方正仿宋简体"/>
          <w:bCs/>
          <w:sz w:val="32"/>
          <w:szCs w:val="32"/>
        </w:rPr>
        <w:t>、荷</w:t>
      </w:r>
      <w:proofErr w:type="gramStart"/>
      <w:r>
        <w:rPr>
          <w:rFonts w:eastAsia="方正仿宋简体"/>
          <w:bCs/>
          <w:sz w:val="32"/>
          <w:szCs w:val="32"/>
        </w:rPr>
        <w:t>电</w:t>
      </w:r>
      <w:r>
        <w:rPr>
          <w:rFonts w:eastAsia="方正仿宋简体" w:hint="eastAsia"/>
          <w:bCs/>
          <w:sz w:val="32"/>
          <w:szCs w:val="32"/>
        </w:rPr>
        <w:t>保持</w:t>
      </w:r>
      <w:proofErr w:type="gramEnd"/>
      <w:r>
        <w:rPr>
          <w:rFonts w:eastAsia="方正仿宋简体"/>
          <w:bCs/>
          <w:sz w:val="32"/>
          <w:szCs w:val="32"/>
        </w:rPr>
        <w:t>能力</w:t>
      </w:r>
      <w:r>
        <w:rPr>
          <w:rFonts w:eastAsia="方正仿宋简体" w:hint="eastAsia"/>
          <w:bCs/>
          <w:sz w:val="32"/>
          <w:szCs w:val="32"/>
        </w:rPr>
        <w:t>检测</w:t>
      </w:r>
      <w:r>
        <w:rPr>
          <w:rFonts w:eastAsia="方正仿宋简体"/>
          <w:bCs/>
          <w:sz w:val="32"/>
          <w:szCs w:val="32"/>
        </w:rPr>
        <w:t>、内阻</w:t>
      </w:r>
      <w:r>
        <w:rPr>
          <w:rFonts w:eastAsia="方正仿宋简体" w:hint="eastAsia"/>
          <w:bCs/>
          <w:sz w:val="32"/>
          <w:szCs w:val="32"/>
        </w:rPr>
        <w:t>检测及其它</w:t>
      </w:r>
      <w:r>
        <w:rPr>
          <w:rFonts w:eastAsia="方正仿宋简体"/>
          <w:sz w:val="32"/>
          <w:szCs w:val="32"/>
        </w:rPr>
        <w:t>部分的起草</w:t>
      </w:r>
      <w:r>
        <w:rPr>
          <w:rFonts w:eastAsia="方正仿宋简体" w:hint="eastAsia"/>
          <w:sz w:val="32"/>
          <w:szCs w:val="32"/>
        </w:rPr>
        <w:t>及</w:t>
      </w:r>
      <w:r>
        <w:rPr>
          <w:rFonts w:eastAsia="方正仿宋简体" w:hint="eastAsia"/>
          <w:sz w:val="32"/>
          <w:szCs w:val="32"/>
        </w:rPr>
        <w:lastRenderedPageBreak/>
        <w:t>验证</w:t>
      </w:r>
      <w:r>
        <w:rPr>
          <w:rFonts w:eastAsia="方正仿宋简体"/>
          <w:sz w:val="32"/>
          <w:szCs w:val="32"/>
        </w:rPr>
        <w:t>工作</w:t>
      </w:r>
      <w:r>
        <w:rPr>
          <w:rFonts w:eastAsia="方正仿宋简体" w:hint="eastAsia"/>
          <w:sz w:val="32"/>
          <w:szCs w:val="32"/>
        </w:rPr>
        <w:t>。会议</w:t>
      </w:r>
      <w:r>
        <w:rPr>
          <w:rFonts w:eastAsia="方正仿宋简体"/>
          <w:sz w:val="32"/>
          <w:szCs w:val="32"/>
        </w:rPr>
        <w:t>明确，于</w:t>
      </w:r>
      <w:r>
        <w:rPr>
          <w:rFonts w:eastAsia="方正仿宋简体" w:hint="eastAsia"/>
          <w:sz w:val="32"/>
          <w:szCs w:val="32"/>
        </w:rPr>
        <w:t>2023</w:t>
      </w:r>
      <w:r>
        <w:rPr>
          <w:rFonts w:eastAsia="方正仿宋简体" w:hint="eastAsia"/>
          <w:sz w:val="32"/>
          <w:szCs w:val="32"/>
        </w:rPr>
        <w:t>年春节后</w:t>
      </w:r>
      <w:r>
        <w:rPr>
          <w:rFonts w:eastAsia="方正仿宋简体"/>
          <w:sz w:val="32"/>
          <w:szCs w:val="32"/>
        </w:rPr>
        <w:t>择机</w:t>
      </w:r>
      <w:proofErr w:type="gramStart"/>
      <w:r>
        <w:rPr>
          <w:rFonts w:eastAsia="方正仿宋简体"/>
          <w:sz w:val="32"/>
          <w:szCs w:val="32"/>
        </w:rPr>
        <w:t>在</w:t>
      </w:r>
      <w:r>
        <w:rPr>
          <w:rFonts w:eastAsia="方正仿宋简体" w:hint="eastAsia"/>
          <w:sz w:val="32"/>
          <w:szCs w:val="32"/>
        </w:rPr>
        <w:t>天奇新</w:t>
      </w:r>
      <w:proofErr w:type="gramEnd"/>
      <w:r>
        <w:rPr>
          <w:rFonts w:eastAsia="方正仿宋简体" w:hint="eastAsia"/>
          <w:sz w:val="32"/>
          <w:szCs w:val="32"/>
        </w:rPr>
        <w:t>动力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有限公司进行工作组第二次</w:t>
      </w:r>
      <w:r>
        <w:rPr>
          <w:rFonts w:eastAsia="方正仿宋简体"/>
          <w:sz w:val="32"/>
          <w:szCs w:val="32"/>
        </w:rPr>
        <w:t>讨论会。</w:t>
      </w:r>
    </w:p>
    <w:p w14:paraId="23765926" w14:textId="77777777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202</w:t>
      </w:r>
      <w:r>
        <w:rPr>
          <w:rFonts w:eastAsia="方正仿宋简体"/>
          <w:sz w:val="32"/>
          <w:szCs w:val="32"/>
        </w:rPr>
        <w:t>3</w:t>
      </w:r>
      <w:r>
        <w:rPr>
          <w:rFonts w:eastAsia="方正仿宋简体" w:hint="eastAsia"/>
          <w:sz w:val="32"/>
          <w:szCs w:val="32"/>
        </w:rPr>
        <w:t xml:space="preserve"> 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 xml:space="preserve"> 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月，</w:t>
      </w:r>
      <w:proofErr w:type="gramStart"/>
      <w:r>
        <w:rPr>
          <w:rFonts w:eastAsia="方正仿宋简体" w:hint="eastAsia"/>
          <w:sz w:val="32"/>
          <w:szCs w:val="32"/>
        </w:rPr>
        <w:t>在天奇新</w:t>
      </w:r>
      <w:proofErr w:type="gramEnd"/>
      <w:r>
        <w:rPr>
          <w:rFonts w:eastAsia="方正仿宋简体" w:hint="eastAsia"/>
          <w:sz w:val="32"/>
          <w:szCs w:val="32"/>
        </w:rPr>
        <w:t>动力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有限公司召开了江苏省地方标准《电动汽车用退役动力电池分选技术规程》第二次讨论会，标准起草工作组结合</w:t>
      </w:r>
      <w:r>
        <w:rPr>
          <w:rFonts w:eastAsia="方正仿宋简体" w:hint="eastAsia"/>
          <w:sz w:val="32"/>
          <w:szCs w:val="32"/>
        </w:rPr>
        <w:t>GB/T 1.1</w:t>
      </w:r>
      <w:r>
        <w:rPr>
          <w:rFonts w:eastAsia="方正仿宋简体" w:hint="eastAsia"/>
          <w:sz w:val="32"/>
          <w:szCs w:val="32"/>
        </w:rPr>
        <w:t>—</w:t>
      </w:r>
      <w:r>
        <w:rPr>
          <w:rFonts w:eastAsia="方正仿宋简体" w:hint="eastAsia"/>
          <w:sz w:val="32"/>
          <w:szCs w:val="32"/>
        </w:rPr>
        <w:t>2020</w:t>
      </w:r>
      <w:r>
        <w:rPr>
          <w:rFonts w:eastAsia="方正仿宋简体"/>
          <w:sz w:val="32"/>
          <w:szCs w:val="32"/>
        </w:rPr>
        <w:t xml:space="preserve"> </w:t>
      </w:r>
      <w:r>
        <w:rPr>
          <w:rFonts w:eastAsia="方正仿宋简体" w:hint="eastAsia"/>
          <w:sz w:val="32"/>
          <w:szCs w:val="32"/>
        </w:rPr>
        <w:t>《标准化工作导则</w:t>
      </w:r>
      <w:r>
        <w:rPr>
          <w:rFonts w:eastAsia="方正仿宋简体" w:hint="eastAsia"/>
          <w:sz w:val="32"/>
          <w:szCs w:val="32"/>
        </w:rPr>
        <w:t xml:space="preserve"> </w:t>
      </w:r>
      <w:r>
        <w:rPr>
          <w:rFonts w:eastAsia="方正仿宋简体" w:hint="eastAsia"/>
          <w:sz w:val="32"/>
          <w:szCs w:val="32"/>
        </w:rPr>
        <w:t>第</w:t>
      </w:r>
      <w:r>
        <w:rPr>
          <w:rFonts w:eastAsia="方正仿宋简体" w:hint="eastAsia"/>
          <w:sz w:val="32"/>
          <w:szCs w:val="32"/>
        </w:rPr>
        <w:t>1</w:t>
      </w:r>
      <w:r>
        <w:rPr>
          <w:rFonts w:eastAsia="方正仿宋简体" w:hint="eastAsia"/>
          <w:sz w:val="32"/>
          <w:szCs w:val="32"/>
        </w:rPr>
        <w:t>部分：标准化文件的结构和起草规则》及</w:t>
      </w:r>
      <w:r>
        <w:rPr>
          <w:rFonts w:eastAsia="方正仿宋简体"/>
          <w:sz w:val="32"/>
          <w:szCs w:val="32"/>
        </w:rPr>
        <w:t>相关规范性引用文件</w:t>
      </w:r>
      <w:r>
        <w:rPr>
          <w:rFonts w:eastAsia="方正仿宋简体" w:hint="eastAsia"/>
          <w:sz w:val="32"/>
          <w:szCs w:val="32"/>
        </w:rPr>
        <w:t>对讨论一稿进行了集中讨论。会议</w:t>
      </w:r>
      <w:r>
        <w:rPr>
          <w:rFonts w:eastAsia="方正仿宋简体"/>
          <w:sz w:val="32"/>
          <w:szCs w:val="32"/>
        </w:rPr>
        <w:t>明确，按</w:t>
      </w:r>
      <w:r>
        <w:rPr>
          <w:rFonts w:eastAsia="方正仿宋简体" w:hint="eastAsia"/>
          <w:sz w:val="32"/>
          <w:szCs w:val="32"/>
        </w:rPr>
        <w:t>《新能源</w:t>
      </w:r>
      <w:r>
        <w:rPr>
          <w:rFonts w:eastAsia="方正仿宋简体"/>
          <w:sz w:val="32"/>
          <w:szCs w:val="32"/>
        </w:rPr>
        <w:t>汽车动力蓄电池回收服务网点建设和运营指南</w:t>
      </w:r>
      <w:r>
        <w:rPr>
          <w:rFonts w:eastAsia="方正仿宋简体" w:hint="eastAsia"/>
          <w:sz w:val="32"/>
          <w:szCs w:val="32"/>
        </w:rPr>
        <w:t>》</w:t>
      </w:r>
      <w:r>
        <w:rPr>
          <w:rFonts w:eastAsia="方正仿宋简体"/>
          <w:sz w:val="32"/>
          <w:szCs w:val="32"/>
        </w:rPr>
        <w:t>的作业要求</w:t>
      </w:r>
      <w:r>
        <w:rPr>
          <w:rFonts w:eastAsia="方正仿宋简体" w:hint="eastAsia"/>
          <w:sz w:val="32"/>
          <w:szCs w:val="32"/>
        </w:rPr>
        <w:t>对</w:t>
      </w:r>
      <w:r>
        <w:rPr>
          <w:rFonts w:eastAsia="方正仿宋简体"/>
          <w:sz w:val="32"/>
          <w:szCs w:val="32"/>
        </w:rPr>
        <w:t>退役动力电池进行分类，分类后进入拆解过程（</w:t>
      </w:r>
      <w:r>
        <w:rPr>
          <w:rFonts w:eastAsia="方正仿宋简体" w:hint="eastAsia"/>
          <w:sz w:val="32"/>
          <w:szCs w:val="32"/>
        </w:rPr>
        <w:t>若需</w:t>
      </w:r>
      <w:r>
        <w:rPr>
          <w:rFonts w:eastAsia="方正仿宋简体"/>
          <w:sz w:val="32"/>
          <w:szCs w:val="32"/>
        </w:rPr>
        <w:t>）</w:t>
      </w:r>
      <w:r>
        <w:rPr>
          <w:rFonts w:eastAsia="方正仿宋简体" w:hint="eastAsia"/>
          <w:sz w:val="32"/>
          <w:szCs w:val="32"/>
        </w:rPr>
        <w:t>；</w:t>
      </w:r>
      <w:r>
        <w:rPr>
          <w:rFonts w:eastAsia="方正仿宋简体"/>
          <w:sz w:val="32"/>
          <w:szCs w:val="32"/>
        </w:rPr>
        <w:t>退役动力电池拆解的作业程序应严格遵循安全、环保和资源循环利用三原则</w:t>
      </w:r>
      <w:r>
        <w:rPr>
          <w:rFonts w:eastAsia="方正仿宋简体" w:hint="eastAsia"/>
          <w:sz w:val="32"/>
          <w:szCs w:val="32"/>
        </w:rPr>
        <w:t>。与会专家就标准中残余容量</w:t>
      </w:r>
      <w:r>
        <w:rPr>
          <w:rFonts w:eastAsia="方正仿宋简体"/>
          <w:sz w:val="32"/>
          <w:szCs w:val="32"/>
        </w:rPr>
        <w:t>检测</w:t>
      </w:r>
      <w:r>
        <w:rPr>
          <w:rFonts w:eastAsia="方正仿宋简体" w:hint="eastAsia"/>
          <w:sz w:val="32"/>
          <w:szCs w:val="32"/>
        </w:rPr>
        <w:t>进行反复讨论和研究，提出了许多集中</w:t>
      </w:r>
      <w:r>
        <w:rPr>
          <w:rFonts w:eastAsia="方正仿宋简体"/>
          <w:sz w:val="32"/>
          <w:szCs w:val="32"/>
        </w:rPr>
        <w:t>讨论的</w:t>
      </w:r>
      <w:r>
        <w:rPr>
          <w:rFonts w:eastAsia="方正仿宋简体" w:hint="eastAsia"/>
          <w:sz w:val="32"/>
          <w:szCs w:val="32"/>
        </w:rPr>
        <w:t>宝贵意见和建议。会后安排对标准讨论稿进行了修改完善，形成江苏省地方标准《电动汽车用退役动力电池分选技术规程》讨论二稿。</w:t>
      </w:r>
    </w:p>
    <w:p w14:paraId="6C182D24" w14:textId="77777777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202</w:t>
      </w:r>
      <w:r>
        <w:rPr>
          <w:rFonts w:eastAsia="方正仿宋简体"/>
          <w:sz w:val="32"/>
          <w:szCs w:val="32"/>
        </w:rPr>
        <w:t>3</w:t>
      </w:r>
      <w:r>
        <w:rPr>
          <w:rFonts w:eastAsia="方正仿宋简体" w:hint="eastAsia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3</w:t>
      </w:r>
      <w:r>
        <w:rPr>
          <w:rFonts w:eastAsia="方正仿宋简体" w:hint="eastAsia"/>
          <w:sz w:val="32"/>
          <w:szCs w:val="32"/>
        </w:rPr>
        <w:t>月，在无锡市检验检测认证研究院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国家高端储能产品质量检验检测中心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江苏</w:t>
      </w:r>
      <w:r>
        <w:rPr>
          <w:rFonts w:eastAsia="方正仿宋简体" w:hint="eastAsia"/>
          <w:sz w:val="32"/>
          <w:szCs w:val="32"/>
        </w:rPr>
        <w:t>))</w:t>
      </w:r>
      <w:r>
        <w:rPr>
          <w:rFonts w:eastAsia="方正仿宋简体" w:hint="eastAsia"/>
          <w:sz w:val="32"/>
          <w:szCs w:val="32"/>
        </w:rPr>
        <w:t>召开了江苏省地方标准《电动汽车用退役动力电池分选技术规程》第三次集中讨论会，会议</w:t>
      </w:r>
      <w:r>
        <w:rPr>
          <w:rFonts w:eastAsia="方正仿宋简体"/>
          <w:sz w:val="32"/>
          <w:szCs w:val="32"/>
        </w:rPr>
        <w:t>对前两次讨论会</w:t>
      </w:r>
      <w:r>
        <w:rPr>
          <w:rFonts w:eastAsia="方正仿宋简体" w:hint="eastAsia"/>
          <w:sz w:val="32"/>
          <w:szCs w:val="32"/>
        </w:rPr>
        <w:t>遗留</w:t>
      </w:r>
      <w:r>
        <w:rPr>
          <w:rFonts w:eastAsia="方正仿宋简体"/>
          <w:sz w:val="32"/>
          <w:szCs w:val="32"/>
        </w:rPr>
        <w:t>的问题进行集中讨论</w:t>
      </w:r>
      <w:r>
        <w:rPr>
          <w:rFonts w:eastAsia="方正仿宋简体" w:hint="eastAsia"/>
          <w:sz w:val="32"/>
          <w:szCs w:val="32"/>
        </w:rPr>
        <w:t>；</w:t>
      </w:r>
      <w:r>
        <w:rPr>
          <w:rFonts w:eastAsia="方正仿宋简体"/>
          <w:sz w:val="32"/>
          <w:szCs w:val="32"/>
        </w:rPr>
        <w:t>会议重点讨论了</w:t>
      </w:r>
      <w:r>
        <w:rPr>
          <w:rFonts w:eastAsia="方正仿宋简体" w:hint="eastAsia"/>
          <w:sz w:val="32"/>
          <w:szCs w:val="32"/>
        </w:rPr>
        <w:t>退役</w:t>
      </w:r>
      <w:r>
        <w:rPr>
          <w:rFonts w:eastAsia="方正仿宋简体"/>
          <w:sz w:val="32"/>
          <w:szCs w:val="32"/>
        </w:rPr>
        <w:t>电池分选的要求和方法，</w:t>
      </w:r>
      <w:r>
        <w:rPr>
          <w:rFonts w:eastAsia="方正仿宋简体" w:hint="eastAsia"/>
          <w:sz w:val="32"/>
          <w:szCs w:val="32"/>
        </w:rPr>
        <w:t>分级</w:t>
      </w:r>
      <w:r>
        <w:rPr>
          <w:rFonts w:eastAsia="方正仿宋简体"/>
          <w:sz w:val="32"/>
          <w:szCs w:val="32"/>
        </w:rPr>
        <w:t>的方法，荷</w:t>
      </w:r>
      <w:proofErr w:type="gramStart"/>
      <w:r>
        <w:rPr>
          <w:rFonts w:eastAsia="方正仿宋简体"/>
          <w:sz w:val="32"/>
          <w:szCs w:val="32"/>
        </w:rPr>
        <w:t>电保持</w:t>
      </w:r>
      <w:proofErr w:type="gramEnd"/>
      <w:r>
        <w:rPr>
          <w:rFonts w:eastAsia="方正仿宋简体"/>
          <w:sz w:val="32"/>
          <w:szCs w:val="32"/>
        </w:rPr>
        <w:t>能力的测试方法</w:t>
      </w:r>
      <w:r>
        <w:rPr>
          <w:rFonts w:eastAsia="方正仿宋简体" w:hint="eastAsia"/>
          <w:sz w:val="32"/>
          <w:szCs w:val="32"/>
        </w:rPr>
        <w:t>和</w:t>
      </w:r>
      <w:r>
        <w:rPr>
          <w:rFonts w:eastAsia="方正仿宋简体"/>
          <w:sz w:val="32"/>
          <w:szCs w:val="32"/>
        </w:rPr>
        <w:t>要求、内阻的测试方法和要求</w:t>
      </w:r>
      <w:r>
        <w:rPr>
          <w:rFonts w:eastAsia="方正仿宋简体" w:hint="eastAsia"/>
          <w:sz w:val="32"/>
          <w:szCs w:val="32"/>
        </w:rPr>
        <w:t>；</w:t>
      </w:r>
      <w:r>
        <w:rPr>
          <w:rFonts w:eastAsia="方正仿宋简体"/>
          <w:sz w:val="32"/>
          <w:szCs w:val="32"/>
        </w:rPr>
        <w:t>会议还对标准的整体框架结构进行进一步的推敲。</w:t>
      </w:r>
      <w:r>
        <w:rPr>
          <w:rFonts w:eastAsia="方正仿宋简体" w:hint="eastAsia"/>
          <w:sz w:val="32"/>
          <w:szCs w:val="32"/>
        </w:rPr>
        <w:t>会后安排对标准</w:t>
      </w:r>
      <w:r>
        <w:rPr>
          <w:rFonts w:eastAsia="方正仿宋简体" w:hint="eastAsia"/>
          <w:sz w:val="32"/>
          <w:szCs w:val="32"/>
        </w:rPr>
        <w:lastRenderedPageBreak/>
        <w:t>讨论内容进行了进一步修改完善，形成江苏省地方标准《电动汽车用退役动力电池分选技术规程》征求意见稿。</w:t>
      </w:r>
    </w:p>
    <w:p w14:paraId="420F93B3" w14:textId="4E8E976D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023</w:t>
      </w:r>
      <w:r>
        <w:rPr>
          <w:rFonts w:eastAsia="方正仿宋简体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5</w:t>
      </w:r>
      <w:r>
        <w:rPr>
          <w:rFonts w:eastAsia="方正仿宋简体" w:hint="eastAsia"/>
          <w:sz w:val="32"/>
          <w:szCs w:val="32"/>
        </w:rPr>
        <w:t>月起，江苏省地方标准《电动汽车用退役动力电池分选技术规程》征求意见稿进行广泛征求意见。收回</w:t>
      </w:r>
      <w:r>
        <w:rPr>
          <w:rFonts w:eastAsia="方正仿宋简体"/>
          <w:sz w:val="32"/>
          <w:szCs w:val="32"/>
        </w:rPr>
        <w:t>20</w:t>
      </w:r>
      <w:r>
        <w:rPr>
          <w:rFonts w:eastAsia="方正仿宋简体" w:hint="eastAsia"/>
          <w:sz w:val="32"/>
          <w:szCs w:val="32"/>
        </w:rPr>
        <w:t>家单位共计</w:t>
      </w:r>
      <w:r>
        <w:rPr>
          <w:rFonts w:eastAsia="方正仿宋简体"/>
          <w:sz w:val="32"/>
          <w:szCs w:val="32"/>
        </w:rPr>
        <w:t>39</w:t>
      </w:r>
      <w:r>
        <w:rPr>
          <w:rFonts w:eastAsia="方正仿宋简体"/>
          <w:sz w:val="32"/>
          <w:szCs w:val="32"/>
        </w:rPr>
        <w:t>条意见</w:t>
      </w:r>
      <w:r>
        <w:rPr>
          <w:rFonts w:eastAsia="方正仿宋简体" w:hint="eastAsia"/>
          <w:sz w:val="32"/>
          <w:szCs w:val="32"/>
        </w:rPr>
        <w:t>。经</w:t>
      </w:r>
      <w:r>
        <w:rPr>
          <w:rFonts w:eastAsia="方正仿宋简体"/>
          <w:sz w:val="32"/>
          <w:szCs w:val="32"/>
        </w:rPr>
        <w:t>工作组讨论研究后，采纳</w:t>
      </w:r>
      <w:r>
        <w:rPr>
          <w:rFonts w:eastAsia="方正仿宋简体"/>
          <w:sz w:val="32"/>
          <w:szCs w:val="32"/>
        </w:rPr>
        <w:t>23</w:t>
      </w:r>
      <w:r>
        <w:rPr>
          <w:rFonts w:eastAsia="方正仿宋简体"/>
          <w:sz w:val="32"/>
          <w:szCs w:val="32"/>
        </w:rPr>
        <w:t>条，未采纳</w:t>
      </w:r>
      <w:r>
        <w:rPr>
          <w:rFonts w:eastAsia="方正仿宋简体"/>
          <w:sz w:val="32"/>
          <w:szCs w:val="32"/>
        </w:rPr>
        <w:t>16</w:t>
      </w:r>
      <w:r>
        <w:rPr>
          <w:rFonts w:eastAsia="方正仿宋简体" w:hint="eastAsia"/>
          <w:sz w:val="32"/>
          <w:szCs w:val="32"/>
        </w:rPr>
        <w:t>条，形成送审稿。审查后，最终采纳</w:t>
      </w: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1</w:t>
      </w:r>
      <w:r>
        <w:rPr>
          <w:rFonts w:eastAsia="方正仿宋简体"/>
          <w:sz w:val="32"/>
          <w:szCs w:val="32"/>
        </w:rPr>
        <w:t>条，未采纳</w:t>
      </w:r>
      <w:r>
        <w:rPr>
          <w:rFonts w:eastAsia="方正仿宋简体" w:hint="eastAsia"/>
          <w:sz w:val="32"/>
          <w:szCs w:val="32"/>
        </w:rPr>
        <w:t>1</w:t>
      </w:r>
      <w:r>
        <w:rPr>
          <w:rFonts w:eastAsia="方正仿宋简体"/>
          <w:sz w:val="32"/>
          <w:szCs w:val="32"/>
        </w:rPr>
        <w:t>8</w:t>
      </w:r>
      <w:r w:rsidR="000209F6">
        <w:rPr>
          <w:rFonts w:eastAsia="方正仿宋简体"/>
          <w:sz w:val="32"/>
          <w:szCs w:val="32"/>
        </w:rPr>
        <w:t>条</w:t>
      </w:r>
      <w:r>
        <w:rPr>
          <w:rFonts w:eastAsia="方正仿宋简体"/>
          <w:sz w:val="32"/>
          <w:szCs w:val="32"/>
        </w:rPr>
        <w:t>。</w:t>
      </w:r>
    </w:p>
    <w:p w14:paraId="55B4D38C" w14:textId="056F31B6" w:rsidR="000209F6" w:rsidRDefault="000209F6">
      <w:pPr>
        <w:spacing w:line="360" w:lineRule="auto"/>
        <w:ind w:firstLineChars="200" w:firstLine="640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024</w:t>
      </w:r>
      <w:r>
        <w:rPr>
          <w:rFonts w:eastAsia="方正仿宋简体"/>
          <w:sz w:val="32"/>
          <w:szCs w:val="32"/>
        </w:rPr>
        <w:t>年</w:t>
      </w:r>
      <w:r>
        <w:rPr>
          <w:rFonts w:eastAsia="方正仿宋简体" w:hint="eastAsia"/>
          <w:sz w:val="32"/>
          <w:szCs w:val="32"/>
        </w:rPr>
        <w:t>9</w:t>
      </w:r>
      <w:r>
        <w:rPr>
          <w:rFonts w:eastAsia="方正仿宋简体" w:hint="eastAsia"/>
          <w:sz w:val="32"/>
          <w:szCs w:val="32"/>
        </w:rPr>
        <w:t>月，省市场监管局在南京组织召开</w:t>
      </w:r>
      <w:r>
        <w:rPr>
          <w:rFonts w:eastAsia="方正仿宋简体" w:hint="eastAsia"/>
          <w:sz w:val="32"/>
          <w:szCs w:val="32"/>
        </w:rPr>
        <w:t>江苏省地方标准《电动汽车用退役动力电池分选技术规程》</w:t>
      </w:r>
      <w:r>
        <w:rPr>
          <w:rFonts w:eastAsia="方正仿宋简体" w:hint="eastAsia"/>
          <w:sz w:val="32"/>
          <w:szCs w:val="32"/>
        </w:rPr>
        <w:t>审查会，评审专家一致同意通过审查，并提出三点修改意见，编制组全部</w:t>
      </w:r>
      <w:r w:rsidR="00B12845">
        <w:rPr>
          <w:rFonts w:eastAsia="方正仿宋简体" w:hint="eastAsia"/>
          <w:sz w:val="32"/>
          <w:szCs w:val="32"/>
        </w:rPr>
        <w:t>采纳</w:t>
      </w:r>
      <w:bookmarkStart w:id="0" w:name="_GoBack"/>
      <w:bookmarkEnd w:id="0"/>
      <w:r w:rsidR="00B12845">
        <w:rPr>
          <w:rFonts w:eastAsia="方正仿宋简体" w:hint="eastAsia"/>
          <w:sz w:val="32"/>
          <w:szCs w:val="32"/>
        </w:rPr>
        <w:t>相关修改</w:t>
      </w:r>
      <w:r>
        <w:rPr>
          <w:rFonts w:eastAsia="方正仿宋简体" w:hint="eastAsia"/>
          <w:sz w:val="32"/>
          <w:szCs w:val="32"/>
        </w:rPr>
        <w:t>意见</w:t>
      </w:r>
      <w:r w:rsidR="00B12845">
        <w:rPr>
          <w:rFonts w:eastAsia="方正仿宋简体" w:hint="eastAsia"/>
          <w:sz w:val="32"/>
          <w:szCs w:val="32"/>
        </w:rPr>
        <w:t>并对送审稿做相应修改</w:t>
      </w:r>
      <w:r>
        <w:rPr>
          <w:rFonts w:eastAsia="方正仿宋简体" w:hint="eastAsia"/>
          <w:sz w:val="32"/>
          <w:szCs w:val="32"/>
        </w:rPr>
        <w:t>，最终形成报批稿。</w:t>
      </w:r>
    </w:p>
    <w:p w14:paraId="2D3C76C8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四、主要内容</w:t>
      </w:r>
      <w:r>
        <w:rPr>
          <w:rFonts w:eastAsia="黑体" w:hint="eastAsia"/>
          <w:sz w:val="32"/>
          <w:szCs w:val="32"/>
        </w:rPr>
        <w:t>及</w:t>
      </w:r>
      <w:r>
        <w:rPr>
          <w:rFonts w:eastAsia="黑体"/>
          <w:sz w:val="32"/>
          <w:szCs w:val="32"/>
        </w:rPr>
        <w:t>技术指标确立</w:t>
      </w:r>
    </w:p>
    <w:p w14:paraId="2AB7FA5D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ascii="楷体" w:eastAsia="楷体" w:hAnsi="楷体" w:cs="方正仿宋_GBK"/>
          <w:sz w:val="32"/>
          <w:szCs w:val="32"/>
        </w:rPr>
        <w:t>（一）编制原则</w:t>
      </w:r>
    </w:p>
    <w:p w14:paraId="7C1F8D14" w14:textId="77777777" w:rsidR="0014159F" w:rsidRDefault="00844172">
      <w:pPr>
        <w:spacing w:line="360" w:lineRule="auto"/>
        <w:ind w:firstLineChars="227" w:firstLine="726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按照</w:t>
      </w:r>
      <w:r>
        <w:rPr>
          <w:rFonts w:eastAsia="方正仿宋简体" w:hint="eastAsia"/>
          <w:sz w:val="32"/>
          <w:szCs w:val="32"/>
        </w:rPr>
        <w:t>GB/T 1.1</w:t>
      </w:r>
      <w:r>
        <w:rPr>
          <w:rFonts w:eastAsia="方正仿宋简体" w:hint="eastAsia"/>
          <w:sz w:val="32"/>
          <w:szCs w:val="32"/>
        </w:rPr>
        <w:t>—</w:t>
      </w:r>
      <w:r>
        <w:rPr>
          <w:rFonts w:eastAsia="方正仿宋简体" w:hint="eastAsia"/>
          <w:sz w:val="32"/>
          <w:szCs w:val="32"/>
        </w:rPr>
        <w:t>2020</w:t>
      </w:r>
      <w:r>
        <w:rPr>
          <w:rFonts w:eastAsia="方正仿宋简体"/>
          <w:sz w:val="32"/>
          <w:szCs w:val="32"/>
        </w:rPr>
        <w:t xml:space="preserve"> </w:t>
      </w:r>
      <w:r>
        <w:rPr>
          <w:rFonts w:eastAsia="方正仿宋简体" w:hint="eastAsia"/>
          <w:sz w:val="32"/>
          <w:szCs w:val="32"/>
        </w:rPr>
        <w:t>《标准化工作导则</w:t>
      </w:r>
      <w:r>
        <w:rPr>
          <w:rFonts w:eastAsia="方正仿宋简体" w:hint="eastAsia"/>
          <w:sz w:val="32"/>
          <w:szCs w:val="32"/>
        </w:rPr>
        <w:t xml:space="preserve"> </w:t>
      </w:r>
      <w:r>
        <w:rPr>
          <w:rFonts w:eastAsia="方正仿宋简体" w:hint="eastAsia"/>
          <w:sz w:val="32"/>
          <w:szCs w:val="32"/>
        </w:rPr>
        <w:t>第</w:t>
      </w:r>
      <w:r>
        <w:rPr>
          <w:rFonts w:eastAsia="方正仿宋简体" w:hint="eastAsia"/>
          <w:sz w:val="32"/>
          <w:szCs w:val="32"/>
        </w:rPr>
        <w:t>1</w:t>
      </w:r>
      <w:r>
        <w:rPr>
          <w:rFonts w:eastAsia="方正仿宋简体" w:hint="eastAsia"/>
          <w:sz w:val="32"/>
          <w:szCs w:val="32"/>
        </w:rPr>
        <w:t>部分：标准化文件的结构和起草规则》给出的规则编写本标准内容。</w:t>
      </w:r>
    </w:p>
    <w:p w14:paraId="737586C7" w14:textId="77777777" w:rsidR="0014159F" w:rsidRDefault="00844172">
      <w:pPr>
        <w:spacing w:line="360" w:lineRule="auto"/>
        <w:ind w:firstLineChars="225" w:firstLine="72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江苏省地方标准《电动汽车用退役动力电池分选技术规程》的编制原则：充分借鉴动力电池</w:t>
      </w:r>
      <w:r>
        <w:rPr>
          <w:rFonts w:eastAsia="方正仿宋简体"/>
          <w:sz w:val="32"/>
          <w:szCs w:val="32"/>
        </w:rPr>
        <w:t>回收利用</w:t>
      </w:r>
      <w:r>
        <w:rPr>
          <w:rFonts w:eastAsia="方正仿宋简体" w:hint="eastAsia"/>
          <w:sz w:val="32"/>
          <w:szCs w:val="32"/>
        </w:rPr>
        <w:t>相关的国家标准、行业</w:t>
      </w:r>
      <w:r>
        <w:rPr>
          <w:rFonts w:eastAsia="方正仿宋简体"/>
          <w:sz w:val="32"/>
          <w:szCs w:val="32"/>
        </w:rPr>
        <w:t>标准和团体标准</w:t>
      </w:r>
      <w:r>
        <w:rPr>
          <w:rFonts w:eastAsia="方正仿宋简体" w:hint="eastAsia"/>
          <w:sz w:val="32"/>
          <w:szCs w:val="32"/>
        </w:rPr>
        <w:t>，结合江苏省退役</w:t>
      </w:r>
      <w:r>
        <w:rPr>
          <w:rFonts w:eastAsia="方正仿宋简体"/>
          <w:sz w:val="32"/>
          <w:szCs w:val="32"/>
        </w:rPr>
        <w:t>动力电池产业现状</w:t>
      </w:r>
      <w:r>
        <w:rPr>
          <w:rFonts w:eastAsia="方正仿宋简体" w:hint="eastAsia"/>
          <w:sz w:val="32"/>
          <w:szCs w:val="32"/>
        </w:rPr>
        <w:t>制定本标准。合理编排，科学制定。</w:t>
      </w:r>
    </w:p>
    <w:p w14:paraId="2F211441" w14:textId="77777777" w:rsidR="0014159F" w:rsidRDefault="00844172">
      <w:pPr>
        <w:spacing w:line="360" w:lineRule="auto"/>
        <w:ind w:firstLineChars="225" w:firstLine="72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本标准制定过程中，主要参考了以下标准或文件：</w:t>
      </w:r>
    </w:p>
    <w:p w14:paraId="2C947F90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GB/T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>2900.41-2008</w:t>
      </w:r>
      <w:r>
        <w:rPr>
          <w:rFonts w:eastAsia="方正仿宋简体" w:hint="eastAsia"/>
          <w:sz w:val="28"/>
          <w:szCs w:val="28"/>
        </w:rPr>
        <w:t xml:space="preserve">  </w:t>
      </w:r>
      <w:r>
        <w:rPr>
          <w:rFonts w:eastAsia="方正仿宋简体" w:hint="eastAsia"/>
          <w:sz w:val="28"/>
          <w:szCs w:val="28"/>
        </w:rPr>
        <w:t>电工术语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原电池和蓄电池</w:t>
      </w:r>
    </w:p>
    <w:p w14:paraId="79A6D397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lastRenderedPageBreak/>
        <w:t>GB/T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>11651-2008</w:t>
      </w:r>
      <w:r>
        <w:rPr>
          <w:rFonts w:eastAsia="方正仿宋简体" w:hint="eastAsia"/>
          <w:sz w:val="28"/>
          <w:szCs w:val="28"/>
        </w:rPr>
        <w:t xml:space="preserve">  </w:t>
      </w:r>
      <w:r>
        <w:rPr>
          <w:rFonts w:eastAsia="方正仿宋简体"/>
          <w:sz w:val="28"/>
          <w:szCs w:val="28"/>
        </w:rPr>
        <w:t>个体防护装备选用规范</w:t>
      </w:r>
    </w:p>
    <w:p w14:paraId="77764282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GB/T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>31486-2015</w:t>
      </w:r>
      <w:r>
        <w:rPr>
          <w:rFonts w:eastAsia="方正仿宋简体" w:hint="eastAsia"/>
          <w:sz w:val="28"/>
          <w:szCs w:val="28"/>
        </w:rPr>
        <w:t xml:space="preserve">  </w:t>
      </w:r>
      <w:r>
        <w:rPr>
          <w:rFonts w:eastAsia="方正仿宋简体"/>
          <w:sz w:val="28"/>
          <w:szCs w:val="28"/>
        </w:rPr>
        <w:t>电动汽车用动力</w:t>
      </w:r>
      <w:proofErr w:type="gramStart"/>
      <w:r>
        <w:rPr>
          <w:rFonts w:eastAsia="方正仿宋简体"/>
          <w:sz w:val="28"/>
          <w:szCs w:val="28"/>
        </w:rPr>
        <w:t>电池电</w:t>
      </w:r>
      <w:proofErr w:type="gramEnd"/>
      <w:r>
        <w:rPr>
          <w:rFonts w:eastAsia="方正仿宋简体"/>
          <w:sz w:val="28"/>
          <w:szCs w:val="28"/>
        </w:rPr>
        <w:t>性能要求及试验方法</w:t>
      </w:r>
    </w:p>
    <w:p w14:paraId="5EC08211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GB/T 33598.2</w:t>
      </w:r>
      <w:r>
        <w:rPr>
          <w:rFonts w:eastAsia="方正仿宋简体" w:hint="eastAsia"/>
          <w:sz w:val="28"/>
          <w:szCs w:val="28"/>
        </w:rPr>
        <w:t xml:space="preserve">  </w:t>
      </w:r>
      <w:r>
        <w:rPr>
          <w:rFonts w:eastAsia="方正仿宋简体" w:hint="eastAsia"/>
          <w:sz w:val="28"/>
          <w:szCs w:val="28"/>
        </w:rPr>
        <w:t>车用动力电池回收利用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再生利用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第</w:t>
      </w:r>
      <w:r>
        <w:rPr>
          <w:rFonts w:eastAsia="方正仿宋简体" w:hint="eastAsia"/>
          <w:sz w:val="28"/>
          <w:szCs w:val="28"/>
        </w:rPr>
        <w:t>2</w:t>
      </w:r>
      <w:r>
        <w:rPr>
          <w:rFonts w:eastAsia="方正仿宋简体" w:hint="eastAsia"/>
          <w:sz w:val="28"/>
          <w:szCs w:val="28"/>
        </w:rPr>
        <w:t>部分：材料回收要求</w:t>
      </w:r>
    </w:p>
    <w:p w14:paraId="574E2E43" w14:textId="77777777" w:rsidR="0014159F" w:rsidRDefault="00844172">
      <w:pPr>
        <w:pStyle w:val="af1"/>
        <w:spacing w:before="156" w:after="156"/>
        <w:ind w:firstLineChars="0" w:firstLine="0"/>
        <w:rPr>
          <w:rFonts w:eastAsia="方正仿宋简体"/>
          <w:sz w:val="28"/>
          <w:szCs w:val="28"/>
        </w:rPr>
      </w:pPr>
      <w:r>
        <w:rPr>
          <w:rFonts w:ascii="Times New Roman" w:eastAsia="方正仿宋简体"/>
          <w:kern w:val="2"/>
          <w:sz w:val="28"/>
          <w:szCs w:val="28"/>
        </w:rPr>
        <w:t xml:space="preserve">GB/T 34015.4 </w:t>
      </w:r>
      <w:r>
        <w:rPr>
          <w:rFonts w:ascii="Times New Roman" w:eastAsia="方正仿宋简体"/>
          <w:kern w:val="2"/>
          <w:sz w:val="28"/>
          <w:szCs w:val="28"/>
        </w:rPr>
        <w:t>车用动力电池回收利用</w:t>
      </w:r>
      <w:r>
        <w:rPr>
          <w:rFonts w:ascii="Times New Roman" w:eastAsia="方正仿宋简体"/>
          <w:kern w:val="2"/>
          <w:sz w:val="28"/>
          <w:szCs w:val="28"/>
        </w:rPr>
        <w:t xml:space="preserve"> </w:t>
      </w:r>
      <w:r>
        <w:rPr>
          <w:rFonts w:ascii="Times New Roman" w:eastAsia="方正仿宋简体" w:hint="eastAsia"/>
          <w:kern w:val="2"/>
          <w:sz w:val="28"/>
          <w:szCs w:val="28"/>
        </w:rPr>
        <w:t>梯次</w:t>
      </w:r>
      <w:r>
        <w:rPr>
          <w:rFonts w:ascii="Times New Roman" w:eastAsia="方正仿宋简体"/>
          <w:kern w:val="2"/>
          <w:sz w:val="28"/>
          <w:szCs w:val="28"/>
        </w:rPr>
        <w:t>利用</w:t>
      </w:r>
      <w:r>
        <w:rPr>
          <w:rFonts w:ascii="Times New Roman" w:eastAsia="方正仿宋简体"/>
          <w:kern w:val="2"/>
          <w:sz w:val="28"/>
          <w:szCs w:val="28"/>
        </w:rPr>
        <w:t xml:space="preserve"> </w:t>
      </w:r>
      <w:r>
        <w:rPr>
          <w:rFonts w:ascii="Times New Roman" w:eastAsia="方正仿宋简体"/>
          <w:kern w:val="2"/>
          <w:sz w:val="28"/>
          <w:szCs w:val="28"/>
        </w:rPr>
        <w:t>第</w:t>
      </w:r>
      <w:r>
        <w:rPr>
          <w:rFonts w:ascii="Times New Roman" w:eastAsia="方正仿宋简体"/>
          <w:kern w:val="2"/>
          <w:sz w:val="28"/>
          <w:szCs w:val="28"/>
        </w:rPr>
        <w:t>4</w:t>
      </w:r>
      <w:r>
        <w:rPr>
          <w:rFonts w:ascii="Times New Roman" w:eastAsia="方正仿宋简体"/>
          <w:kern w:val="2"/>
          <w:sz w:val="28"/>
          <w:szCs w:val="28"/>
        </w:rPr>
        <w:t>部分：梯次利用产品标识</w:t>
      </w:r>
    </w:p>
    <w:p w14:paraId="424668A7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GB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>38031-2020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>电动汽车用动力电池安全要求</w:t>
      </w:r>
      <w:r>
        <w:rPr>
          <w:rFonts w:eastAsia="方正仿宋简体"/>
          <w:sz w:val="28"/>
          <w:szCs w:val="28"/>
        </w:rPr>
        <w:t xml:space="preserve"> </w:t>
      </w:r>
    </w:p>
    <w:p w14:paraId="15EA82C5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JJF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 xml:space="preserve">1620-2017 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/>
          <w:sz w:val="28"/>
          <w:szCs w:val="28"/>
        </w:rPr>
        <w:t>电池内阻测试仪校准规范</w:t>
      </w:r>
    </w:p>
    <w:p w14:paraId="3DC3CF6D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GB/T 33598-2017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车用动力电池回收利用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拆解规范</w:t>
      </w:r>
    </w:p>
    <w:p w14:paraId="30425032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GB/T 34015-2017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车用</w:t>
      </w:r>
      <w:r>
        <w:rPr>
          <w:rFonts w:eastAsia="方正仿宋简体"/>
          <w:sz w:val="28"/>
          <w:szCs w:val="28"/>
        </w:rPr>
        <w:t>动力电池回收利用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余能检测</w:t>
      </w:r>
    </w:p>
    <w:p w14:paraId="1591EFD6" w14:textId="77777777" w:rsidR="0014159F" w:rsidRDefault="00844172"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eastAsia="方正仿宋简体" w:hint="eastAsia"/>
          <w:sz w:val="28"/>
          <w:szCs w:val="28"/>
        </w:rPr>
        <w:t>新能源汽车动力蓄电池回收服务网点建设和运营指南</w:t>
      </w:r>
      <w:r>
        <w:rPr>
          <w:rFonts w:eastAsia="方正仿宋简体" w:hint="eastAsia"/>
          <w:sz w:val="28"/>
          <w:szCs w:val="28"/>
        </w:rPr>
        <w:t xml:space="preserve"> (</w:t>
      </w:r>
      <w:r>
        <w:rPr>
          <w:rFonts w:eastAsia="方正仿宋简体" w:hint="eastAsia"/>
          <w:sz w:val="28"/>
          <w:szCs w:val="28"/>
        </w:rPr>
        <w:t>中华人民共和国工业和信息化部公告</w:t>
      </w:r>
      <w:r>
        <w:rPr>
          <w:rFonts w:eastAsia="方正仿宋简体" w:hint="eastAsia"/>
          <w:sz w:val="28"/>
          <w:szCs w:val="28"/>
        </w:rPr>
        <w:t xml:space="preserve"> 2019</w:t>
      </w:r>
      <w:r>
        <w:rPr>
          <w:rFonts w:eastAsia="方正仿宋简体" w:hint="eastAsia"/>
          <w:sz w:val="28"/>
          <w:szCs w:val="28"/>
        </w:rPr>
        <w:t>年</w:t>
      </w:r>
      <w:r>
        <w:rPr>
          <w:rFonts w:eastAsia="方正仿宋简体" w:hint="eastAsia"/>
          <w:sz w:val="28"/>
          <w:szCs w:val="28"/>
        </w:rPr>
        <w:t xml:space="preserve"> </w:t>
      </w:r>
      <w:r>
        <w:rPr>
          <w:rFonts w:eastAsia="方正仿宋简体" w:hint="eastAsia"/>
          <w:sz w:val="28"/>
          <w:szCs w:val="28"/>
        </w:rPr>
        <w:t>第</w:t>
      </w:r>
      <w:r>
        <w:rPr>
          <w:rFonts w:eastAsia="方正仿宋简体" w:hint="eastAsia"/>
          <w:sz w:val="28"/>
          <w:szCs w:val="28"/>
        </w:rPr>
        <w:t>46</w:t>
      </w:r>
      <w:r>
        <w:rPr>
          <w:rFonts w:eastAsia="方正仿宋简体" w:hint="eastAsia"/>
          <w:sz w:val="28"/>
          <w:szCs w:val="28"/>
        </w:rPr>
        <w:t>号</w:t>
      </w:r>
      <w:r>
        <w:rPr>
          <w:rFonts w:eastAsia="方正仿宋简体" w:hint="eastAsia"/>
          <w:sz w:val="28"/>
          <w:szCs w:val="28"/>
        </w:rPr>
        <w:t>)</w:t>
      </w:r>
    </w:p>
    <w:p w14:paraId="5CFFEBD2" w14:textId="77777777" w:rsidR="0014159F" w:rsidRDefault="00844172">
      <w:pPr>
        <w:spacing w:line="360" w:lineRule="auto"/>
        <w:ind w:firstLineChars="100" w:firstLine="320"/>
        <w:rPr>
          <w:rFonts w:eastAsia="方正仿宋简体"/>
          <w:sz w:val="28"/>
          <w:szCs w:val="28"/>
        </w:rPr>
      </w:pPr>
      <w:r>
        <w:rPr>
          <w:rFonts w:ascii="楷体" w:eastAsia="楷体" w:hAnsi="楷体" w:cs="方正仿宋_GBK"/>
          <w:sz w:val="32"/>
          <w:szCs w:val="32"/>
        </w:rPr>
        <w:t>（二）主要内容</w:t>
      </w:r>
    </w:p>
    <w:p w14:paraId="6E4C7790" w14:textId="77777777" w:rsidR="0014159F" w:rsidRDefault="00844172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1</w:t>
      </w:r>
      <w:r>
        <w:rPr>
          <w:rFonts w:eastAsia="方正仿宋简体" w:hint="eastAsia"/>
          <w:sz w:val="32"/>
          <w:szCs w:val="32"/>
        </w:rPr>
        <w:t>、适用范围</w:t>
      </w:r>
    </w:p>
    <w:p w14:paraId="4872BC64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/>
          <w:kern w:val="2"/>
          <w:sz w:val="32"/>
          <w:szCs w:val="32"/>
        </w:rPr>
        <w:t>本</w:t>
      </w:r>
      <w:r>
        <w:rPr>
          <w:rFonts w:ascii="Times New Roman" w:eastAsia="方正仿宋简体" w:hint="eastAsia"/>
          <w:kern w:val="2"/>
          <w:sz w:val="32"/>
          <w:szCs w:val="32"/>
        </w:rPr>
        <w:t>标准</w:t>
      </w:r>
      <w:r>
        <w:rPr>
          <w:rFonts w:ascii="Times New Roman" w:eastAsia="方正仿宋简体"/>
          <w:kern w:val="2"/>
          <w:sz w:val="32"/>
          <w:szCs w:val="32"/>
        </w:rPr>
        <w:t>规定了</w:t>
      </w:r>
      <w:bookmarkStart w:id="1" w:name="_Hlk51068119"/>
      <w:r>
        <w:rPr>
          <w:rFonts w:ascii="Times New Roman" w:eastAsia="方正仿宋简体"/>
          <w:kern w:val="2"/>
          <w:sz w:val="32"/>
          <w:szCs w:val="32"/>
        </w:rPr>
        <w:t>退役动力电池分选的术语和定义，以及</w:t>
      </w:r>
      <w:bookmarkEnd w:id="1"/>
      <w:r>
        <w:rPr>
          <w:rFonts w:ascii="Times New Roman" w:eastAsia="方正仿宋简体"/>
          <w:kern w:val="2"/>
          <w:sz w:val="32"/>
          <w:szCs w:val="32"/>
        </w:rPr>
        <w:t>分选步骤、方法和要求</w:t>
      </w:r>
      <w:r>
        <w:rPr>
          <w:rFonts w:ascii="Times New Roman" w:eastAsia="方正仿宋简体" w:hint="eastAsia"/>
          <w:kern w:val="2"/>
          <w:sz w:val="32"/>
          <w:szCs w:val="32"/>
        </w:rPr>
        <w:t>；</w:t>
      </w:r>
    </w:p>
    <w:p w14:paraId="3425A8DF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/>
          <w:kern w:val="2"/>
          <w:sz w:val="32"/>
          <w:szCs w:val="32"/>
        </w:rPr>
        <w:t>本</w:t>
      </w:r>
      <w:r>
        <w:rPr>
          <w:rFonts w:ascii="Times New Roman" w:eastAsia="方正仿宋简体" w:hint="eastAsia"/>
          <w:kern w:val="2"/>
          <w:sz w:val="32"/>
          <w:szCs w:val="32"/>
        </w:rPr>
        <w:t>标准</w:t>
      </w:r>
      <w:r>
        <w:rPr>
          <w:rFonts w:ascii="Times New Roman" w:eastAsia="方正仿宋简体"/>
          <w:kern w:val="2"/>
          <w:sz w:val="32"/>
          <w:szCs w:val="32"/>
        </w:rPr>
        <w:t>适用于退役动力</w:t>
      </w:r>
      <w:proofErr w:type="gramStart"/>
      <w:r>
        <w:rPr>
          <w:rFonts w:ascii="Times New Roman" w:eastAsia="方正仿宋简体"/>
          <w:kern w:val="2"/>
          <w:sz w:val="32"/>
          <w:szCs w:val="32"/>
        </w:rPr>
        <w:t>锂</w:t>
      </w:r>
      <w:proofErr w:type="gramEnd"/>
      <w:r>
        <w:rPr>
          <w:rFonts w:ascii="Times New Roman" w:eastAsia="方正仿宋简体"/>
          <w:kern w:val="2"/>
          <w:sz w:val="32"/>
          <w:szCs w:val="32"/>
        </w:rPr>
        <w:t>离子电池、金属氢化物镍电池包、电池模组及电池单体的评估、分选的过程</w:t>
      </w:r>
    </w:p>
    <w:p w14:paraId="3BD5C000" w14:textId="77777777" w:rsidR="0014159F" w:rsidRDefault="00844172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、术语和定义</w:t>
      </w:r>
    </w:p>
    <w:p w14:paraId="092057CE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/>
          <w:kern w:val="2"/>
          <w:sz w:val="32"/>
          <w:szCs w:val="32"/>
        </w:rPr>
        <w:lastRenderedPageBreak/>
        <w:t>GB/T 2900.41-2008</w:t>
      </w:r>
      <w:r>
        <w:rPr>
          <w:rFonts w:ascii="Times New Roman" w:eastAsia="方正仿宋简体" w:hint="eastAsia"/>
          <w:kern w:val="2"/>
          <w:sz w:val="32"/>
          <w:szCs w:val="32"/>
        </w:rPr>
        <w:t xml:space="preserve"> </w:t>
      </w:r>
      <w:r>
        <w:rPr>
          <w:rFonts w:ascii="Times New Roman" w:eastAsia="方正仿宋简体"/>
          <w:kern w:val="2"/>
          <w:sz w:val="32"/>
          <w:szCs w:val="32"/>
        </w:rPr>
        <w:t>界定的以及</w:t>
      </w:r>
      <w:r>
        <w:rPr>
          <w:rFonts w:ascii="Times New Roman" w:eastAsia="方正仿宋简体" w:hint="eastAsia"/>
          <w:kern w:val="2"/>
          <w:sz w:val="32"/>
          <w:szCs w:val="32"/>
        </w:rPr>
        <w:t>文件</w:t>
      </w:r>
      <w:r>
        <w:rPr>
          <w:rFonts w:ascii="Times New Roman" w:eastAsia="方正仿宋简体"/>
          <w:kern w:val="2"/>
          <w:sz w:val="32"/>
          <w:szCs w:val="32"/>
        </w:rPr>
        <w:t>中规定的</w:t>
      </w:r>
      <w:r>
        <w:rPr>
          <w:rFonts w:ascii="Times New Roman" w:eastAsia="方正仿宋简体" w:hint="eastAsia"/>
          <w:kern w:val="2"/>
          <w:sz w:val="32"/>
          <w:szCs w:val="32"/>
        </w:rPr>
        <w:t>电池包</w:t>
      </w:r>
      <w:r>
        <w:rPr>
          <w:rFonts w:ascii="Times New Roman" w:eastAsia="方正仿宋简体"/>
          <w:kern w:val="2"/>
          <w:sz w:val="32"/>
          <w:szCs w:val="32"/>
        </w:rPr>
        <w:t>、电池模组、</w:t>
      </w:r>
      <w:r>
        <w:rPr>
          <w:rFonts w:ascii="Times New Roman" w:eastAsia="方正仿宋简体" w:hint="eastAsia"/>
          <w:kern w:val="2"/>
          <w:sz w:val="32"/>
          <w:szCs w:val="32"/>
        </w:rPr>
        <w:t>电池</w:t>
      </w:r>
      <w:r>
        <w:rPr>
          <w:rFonts w:ascii="Times New Roman" w:eastAsia="方正仿宋简体"/>
          <w:kern w:val="2"/>
          <w:sz w:val="32"/>
          <w:szCs w:val="32"/>
        </w:rPr>
        <w:t>单体、退役动力电池</w:t>
      </w:r>
      <w:r>
        <w:rPr>
          <w:rFonts w:ascii="Times New Roman" w:eastAsia="方正仿宋简体" w:hint="eastAsia"/>
          <w:kern w:val="2"/>
          <w:sz w:val="32"/>
          <w:szCs w:val="32"/>
        </w:rPr>
        <w:t>、一致性</w:t>
      </w:r>
      <w:r>
        <w:rPr>
          <w:rFonts w:ascii="Times New Roman" w:eastAsia="方正仿宋简体"/>
          <w:kern w:val="2"/>
          <w:sz w:val="32"/>
          <w:szCs w:val="32"/>
        </w:rPr>
        <w:t>、</w:t>
      </w:r>
      <w:r>
        <w:rPr>
          <w:rFonts w:ascii="Times New Roman" w:eastAsia="方正仿宋简体" w:hint="eastAsia"/>
          <w:kern w:val="2"/>
          <w:sz w:val="32"/>
          <w:szCs w:val="32"/>
        </w:rPr>
        <w:t>分类</w:t>
      </w:r>
      <w:r>
        <w:rPr>
          <w:rFonts w:ascii="Times New Roman" w:eastAsia="方正仿宋简体"/>
          <w:kern w:val="2"/>
          <w:sz w:val="32"/>
          <w:szCs w:val="32"/>
        </w:rPr>
        <w:t>、</w:t>
      </w:r>
      <w:r>
        <w:rPr>
          <w:rFonts w:ascii="Times New Roman" w:eastAsia="方正仿宋简体" w:hint="eastAsia"/>
          <w:kern w:val="2"/>
          <w:sz w:val="32"/>
          <w:szCs w:val="32"/>
        </w:rPr>
        <w:t>分选</w:t>
      </w:r>
      <w:r>
        <w:rPr>
          <w:rFonts w:ascii="Times New Roman" w:eastAsia="方正仿宋简体"/>
          <w:kern w:val="2"/>
          <w:sz w:val="32"/>
          <w:szCs w:val="32"/>
        </w:rPr>
        <w:t>、残余容量、</w:t>
      </w:r>
      <w:r>
        <w:rPr>
          <w:rFonts w:ascii="Times New Roman" w:eastAsia="方正仿宋简体" w:hint="eastAsia"/>
          <w:kern w:val="2"/>
          <w:sz w:val="32"/>
          <w:szCs w:val="32"/>
        </w:rPr>
        <w:t>I</w:t>
      </w:r>
      <w:r>
        <w:rPr>
          <w:rFonts w:ascii="Times New Roman" w:eastAsia="方正仿宋简体" w:hint="eastAsia"/>
          <w:kern w:val="2"/>
          <w:sz w:val="32"/>
          <w:szCs w:val="32"/>
          <w:vertAlign w:val="subscript"/>
        </w:rPr>
        <w:t>5</w:t>
      </w:r>
      <w:r>
        <w:rPr>
          <w:rFonts w:ascii="Times New Roman" w:eastAsia="方正仿宋简体" w:hint="eastAsia"/>
          <w:kern w:val="2"/>
          <w:sz w:val="32"/>
          <w:szCs w:val="32"/>
        </w:rPr>
        <w:t>放电</w:t>
      </w:r>
      <w:r>
        <w:rPr>
          <w:rFonts w:ascii="Times New Roman" w:eastAsia="方正仿宋简体"/>
          <w:kern w:val="2"/>
          <w:sz w:val="32"/>
          <w:szCs w:val="32"/>
        </w:rPr>
        <w:t>容量及再生利用适用于本</w:t>
      </w:r>
      <w:r>
        <w:rPr>
          <w:rFonts w:ascii="Times New Roman" w:eastAsia="方正仿宋简体" w:hint="eastAsia"/>
          <w:kern w:val="2"/>
          <w:sz w:val="32"/>
          <w:szCs w:val="32"/>
        </w:rPr>
        <w:t>标准。</w:t>
      </w:r>
    </w:p>
    <w:p w14:paraId="1E3BE3DC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 w:hint="eastAsia"/>
          <w:kern w:val="2"/>
          <w:sz w:val="32"/>
          <w:szCs w:val="32"/>
        </w:rPr>
        <w:t>3</w:t>
      </w:r>
      <w:r>
        <w:rPr>
          <w:rFonts w:ascii="Times New Roman" w:eastAsia="方正仿宋简体" w:hint="eastAsia"/>
          <w:kern w:val="2"/>
          <w:sz w:val="32"/>
          <w:szCs w:val="32"/>
        </w:rPr>
        <w:t>、分选基本要求</w:t>
      </w:r>
    </w:p>
    <w:p w14:paraId="0540117F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 w:hint="eastAsia"/>
          <w:kern w:val="2"/>
          <w:sz w:val="32"/>
          <w:szCs w:val="32"/>
        </w:rPr>
        <w:t>分选基本要求主要包含安全基本要求（</w:t>
      </w:r>
      <w:r>
        <w:rPr>
          <w:rFonts w:ascii="Times New Roman" w:eastAsia="方正仿宋简体"/>
          <w:kern w:val="2"/>
          <w:sz w:val="32"/>
          <w:szCs w:val="32"/>
        </w:rPr>
        <w:t>人员的要求、</w:t>
      </w:r>
      <w:r>
        <w:rPr>
          <w:rFonts w:ascii="Times New Roman" w:eastAsia="方正仿宋简体" w:hint="eastAsia"/>
          <w:kern w:val="2"/>
          <w:sz w:val="32"/>
          <w:szCs w:val="32"/>
        </w:rPr>
        <w:t>场地</w:t>
      </w:r>
      <w:r>
        <w:rPr>
          <w:rFonts w:ascii="Times New Roman" w:eastAsia="方正仿宋简体"/>
          <w:kern w:val="2"/>
          <w:sz w:val="32"/>
          <w:szCs w:val="32"/>
        </w:rPr>
        <w:t>环境的要求、以及操作的要求</w:t>
      </w:r>
      <w:r>
        <w:rPr>
          <w:rFonts w:ascii="Times New Roman" w:eastAsia="方正仿宋简体" w:hint="eastAsia"/>
          <w:kern w:val="2"/>
          <w:sz w:val="32"/>
          <w:szCs w:val="32"/>
        </w:rPr>
        <w:t>），和</w:t>
      </w:r>
      <w:r>
        <w:rPr>
          <w:rFonts w:ascii="Times New Roman" w:eastAsia="方正仿宋简体"/>
          <w:kern w:val="2"/>
          <w:sz w:val="32"/>
          <w:szCs w:val="32"/>
        </w:rPr>
        <w:t>分选的基本原则</w:t>
      </w:r>
      <w:r>
        <w:rPr>
          <w:rFonts w:ascii="Times New Roman" w:eastAsia="方正仿宋简体" w:hint="eastAsia"/>
          <w:kern w:val="2"/>
          <w:sz w:val="32"/>
          <w:szCs w:val="32"/>
        </w:rPr>
        <w:t>。</w:t>
      </w:r>
    </w:p>
    <w:p w14:paraId="374398E1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/>
          <w:kern w:val="2"/>
          <w:sz w:val="32"/>
          <w:szCs w:val="32"/>
        </w:rPr>
        <w:t>4</w:t>
      </w:r>
      <w:r>
        <w:rPr>
          <w:rFonts w:ascii="Times New Roman" w:eastAsia="方正仿宋简体" w:hint="eastAsia"/>
          <w:kern w:val="2"/>
          <w:sz w:val="32"/>
          <w:szCs w:val="32"/>
        </w:rPr>
        <w:t>、分选方法与</w:t>
      </w:r>
      <w:r>
        <w:rPr>
          <w:rFonts w:ascii="Times New Roman" w:eastAsia="方正仿宋简体"/>
          <w:kern w:val="2"/>
          <w:sz w:val="32"/>
          <w:szCs w:val="32"/>
        </w:rPr>
        <w:t>技术指标</w:t>
      </w:r>
    </w:p>
    <w:p w14:paraId="4D622F50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 w:hint="eastAsia"/>
          <w:kern w:val="2"/>
          <w:sz w:val="32"/>
          <w:szCs w:val="32"/>
        </w:rPr>
        <w:t>分选方法与</w:t>
      </w:r>
      <w:r>
        <w:rPr>
          <w:rFonts w:ascii="Times New Roman" w:eastAsia="方正仿宋简体"/>
          <w:kern w:val="2"/>
          <w:sz w:val="32"/>
          <w:szCs w:val="32"/>
        </w:rPr>
        <w:t>技术指标</w:t>
      </w:r>
      <w:r>
        <w:rPr>
          <w:rFonts w:ascii="Times New Roman" w:eastAsia="方正仿宋简体" w:hint="eastAsia"/>
          <w:kern w:val="2"/>
          <w:sz w:val="32"/>
          <w:szCs w:val="32"/>
        </w:rPr>
        <w:t>主要包括</w:t>
      </w:r>
      <w:r>
        <w:rPr>
          <w:rFonts w:ascii="Times New Roman" w:eastAsia="方正仿宋简体"/>
          <w:kern w:val="2"/>
          <w:sz w:val="32"/>
          <w:szCs w:val="32"/>
        </w:rPr>
        <w:t>分类</w:t>
      </w:r>
      <w:r>
        <w:rPr>
          <w:rFonts w:ascii="Times New Roman" w:eastAsia="方正仿宋简体" w:hint="eastAsia"/>
          <w:kern w:val="2"/>
          <w:sz w:val="32"/>
          <w:szCs w:val="32"/>
        </w:rPr>
        <w:t>、</w:t>
      </w:r>
      <w:r>
        <w:rPr>
          <w:rFonts w:ascii="Times New Roman" w:eastAsia="方正仿宋简体"/>
          <w:kern w:val="2"/>
          <w:sz w:val="32"/>
          <w:szCs w:val="32"/>
        </w:rPr>
        <w:t>拆解、</w:t>
      </w:r>
      <w:r>
        <w:rPr>
          <w:rFonts w:ascii="Times New Roman" w:eastAsia="方正仿宋简体" w:hint="eastAsia"/>
          <w:kern w:val="2"/>
          <w:sz w:val="32"/>
          <w:szCs w:val="32"/>
        </w:rPr>
        <w:t>残余</w:t>
      </w:r>
      <w:r>
        <w:rPr>
          <w:rFonts w:ascii="Times New Roman" w:eastAsia="方正仿宋简体"/>
          <w:kern w:val="2"/>
          <w:sz w:val="32"/>
          <w:szCs w:val="32"/>
        </w:rPr>
        <w:t>容量检测、</w:t>
      </w:r>
      <w:r>
        <w:rPr>
          <w:rFonts w:ascii="Times New Roman" w:eastAsia="方正仿宋简体" w:hint="eastAsia"/>
          <w:kern w:val="2"/>
          <w:sz w:val="32"/>
          <w:szCs w:val="32"/>
        </w:rPr>
        <w:t>荷</w:t>
      </w:r>
      <w:proofErr w:type="gramStart"/>
      <w:r>
        <w:rPr>
          <w:rFonts w:ascii="Times New Roman" w:eastAsia="方正仿宋简体" w:hint="eastAsia"/>
          <w:kern w:val="2"/>
          <w:sz w:val="32"/>
          <w:szCs w:val="32"/>
        </w:rPr>
        <w:t>电</w:t>
      </w:r>
      <w:r>
        <w:rPr>
          <w:rFonts w:ascii="Times New Roman" w:eastAsia="方正仿宋简体"/>
          <w:kern w:val="2"/>
          <w:sz w:val="32"/>
          <w:szCs w:val="32"/>
        </w:rPr>
        <w:t>保持</w:t>
      </w:r>
      <w:proofErr w:type="gramEnd"/>
      <w:r>
        <w:rPr>
          <w:rFonts w:ascii="Times New Roman" w:eastAsia="方正仿宋简体"/>
          <w:kern w:val="2"/>
          <w:sz w:val="32"/>
          <w:szCs w:val="32"/>
        </w:rPr>
        <w:t>能力检测、内阻检测、厚度检测以及分选评级</w:t>
      </w:r>
      <w:proofErr w:type="gramStart"/>
      <w:r>
        <w:rPr>
          <w:rFonts w:ascii="Times New Roman" w:eastAsia="方正仿宋简体"/>
          <w:kern w:val="2"/>
          <w:sz w:val="32"/>
          <w:szCs w:val="32"/>
        </w:rPr>
        <w:t>级</w:t>
      </w:r>
      <w:proofErr w:type="gramEnd"/>
      <w:r>
        <w:rPr>
          <w:rFonts w:ascii="Times New Roman" w:eastAsia="方正仿宋简体" w:hint="eastAsia"/>
          <w:kern w:val="2"/>
          <w:sz w:val="32"/>
          <w:szCs w:val="32"/>
        </w:rPr>
        <w:t>几个部分</w:t>
      </w:r>
      <w:r>
        <w:rPr>
          <w:rFonts w:ascii="Times New Roman" w:eastAsia="方正仿宋简体"/>
          <w:kern w:val="2"/>
          <w:sz w:val="32"/>
          <w:szCs w:val="32"/>
        </w:rPr>
        <w:t>。</w:t>
      </w:r>
    </w:p>
    <w:p w14:paraId="7DB7EBC6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、与相关法律法规和标准的关系</w:t>
      </w:r>
    </w:p>
    <w:p w14:paraId="1884976D" w14:textId="77777777" w:rsidR="0014159F" w:rsidRDefault="00844172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本标准符合现行法律、法规和规章。无相同的国家或行业标准，并与已发布和制定中的相关国家及行业标准相协调，互为补充、相互配套，有一定前瞻性。构成了动力电池标准体系中的一部分。</w:t>
      </w:r>
    </w:p>
    <w:p w14:paraId="4803635B" w14:textId="77777777" w:rsidR="0014159F" w:rsidRDefault="00844172">
      <w:pPr>
        <w:spacing w:line="360" w:lineRule="auto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本标准制定为本省进行退役动力电池进行分选再回收利用提供指导，有利于实质推动车用退役动力电池的资源综合利用，为国家完善新能源汽车电池回收利用管理办法修订、梯次利用管理制度建设提供技术支撑。本标准的立项制定，填补了国内相关标准的空白。</w:t>
      </w:r>
    </w:p>
    <w:p w14:paraId="153C6286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、重大分歧意见</w:t>
      </w:r>
      <w:r>
        <w:rPr>
          <w:rFonts w:eastAsia="黑体" w:hint="eastAsia"/>
          <w:sz w:val="32"/>
          <w:szCs w:val="32"/>
        </w:rPr>
        <w:t>的</w:t>
      </w:r>
      <w:r>
        <w:rPr>
          <w:rFonts w:eastAsia="黑体"/>
          <w:sz w:val="32"/>
          <w:szCs w:val="32"/>
        </w:rPr>
        <w:t>处理</w:t>
      </w:r>
    </w:p>
    <w:p w14:paraId="771C23BC" w14:textId="77777777" w:rsidR="0014159F" w:rsidRDefault="00844172">
      <w:pPr>
        <w:widowControl/>
        <w:spacing w:line="420" w:lineRule="atLeast"/>
        <w:ind w:firstLineChars="200" w:firstLine="640"/>
        <w:jc w:val="left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无重大分歧和意见。</w:t>
      </w:r>
    </w:p>
    <w:p w14:paraId="3B1A0908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七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推广实施</w:t>
      </w:r>
      <w:r>
        <w:rPr>
          <w:rFonts w:eastAsia="黑体"/>
          <w:sz w:val="32"/>
          <w:szCs w:val="32"/>
        </w:rPr>
        <w:t>建议</w:t>
      </w:r>
    </w:p>
    <w:p w14:paraId="47379F32" w14:textId="77777777" w:rsidR="0014159F" w:rsidRDefault="00844172">
      <w:pPr>
        <w:pStyle w:val="af1"/>
        <w:spacing w:line="360" w:lineRule="auto"/>
        <w:ind w:firstLine="640"/>
        <w:rPr>
          <w:rFonts w:ascii="Times New Roman" w:eastAsia="方正仿宋简体"/>
          <w:kern w:val="2"/>
          <w:sz w:val="32"/>
          <w:szCs w:val="32"/>
        </w:rPr>
      </w:pPr>
      <w:r>
        <w:rPr>
          <w:rFonts w:ascii="Times New Roman" w:eastAsia="方正仿宋简体" w:hint="eastAsia"/>
          <w:kern w:val="2"/>
          <w:sz w:val="32"/>
          <w:szCs w:val="32"/>
        </w:rPr>
        <w:t>建议本标准批准发布</w:t>
      </w:r>
      <w:r>
        <w:rPr>
          <w:rFonts w:ascii="Times New Roman" w:eastAsia="方正仿宋简体" w:hint="eastAsia"/>
          <w:kern w:val="2"/>
          <w:sz w:val="32"/>
          <w:szCs w:val="32"/>
        </w:rPr>
        <w:t>6</w:t>
      </w:r>
      <w:r>
        <w:rPr>
          <w:rFonts w:ascii="Times New Roman" w:eastAsia="方正仿宋简体" w:hint="eastAsia"/>
          <w:kern w:val="2"/>
          <w:sz w:val="32"/>
          <w:szCs w:val="32"/>
        </w:rPr>
        <w:t>个月后实施。适用于江苏省内动力电池生产企业、动力梯次利用企业、动力电池再生利用企业及各动力电池科研院校。</w:t>
      </w:r>
    </w:p>
    <w:p w14:paraId="528B99F1" w14:textId="77777777" w:rsidR="0014159F" w:rsidRDefault="00844172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八、起草单位与起草人员信息及分工</w:t>
      </w:r>
    </w:p>
    <w:p w14:paraId="415CBD1E" w14:textId="77777777" w:rsidR="0014159F" w:rsidRDefault="00844172">
      <w:pPr>
        <w:widowControl/>
        <w:spacing w:line="420" w:lineRule="atLeast"/>
        <w:ind w:firstLineChars="200" w:firstLine="640"/>
        <w:jc w:val="left"/>
        <w:rPr>
          <w:rFonts w:eastAsia="方正仿宋简体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>本标准由无锡市检验检测认证研究院（国家高端储能产品质量检验检测中心（江苏））、格林美能</w:t>
      </w:r>
      <w:proofErr w:type="gramStart"/>
      <w:r>
        <w:rPr>
          <w:rFonts w:eastAsia="方正仿宋简体" w:hint="eastAsia"/>
          <w:sz w:val="32"/>
          <w:szCs w:val="32"/>
        </w:rPr>
        <w:t>源材料</w:t>
      </w:r>
      <w:proofErr w:type="gramEnd"/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有限公司、</w:t>
      </w:r>
      <w:proofErr w:type="gramStart"/>
      <w:r>
        <w:rPr>
          <w:rFonts w:eastAsia="方正仿宋简体" w:hint="eastAsia"/>
          <w:sz w:val="32"/>
          <w:szCs w:val="32"/>
        </w:rPr>
        <w:t>天奇新</w:t>
      </w:r>
      <w:proofErr w:type="gramEnd"/>
      <w:r>
        <w:rPr>
          <w:rFonts w:eastAsia="方正仿宋简体" w:hint="eastAsia"/>
          <w:sz w:val="32"/>
          <w:szCs w:val="32"/>
        </w:rPr>
        <w:t>动力</w:t>
      </w:r>
      <w:r>
        <w:rPr>
          <w:rFonts w:eastAsia="方正仿宋简体" w:hint="eastAsia"/>
          <w:sz w:val="32"/>
          <w:szCs w:val="32"/>
        </w:rPr>
        <w:t>(</w:t>
      </w:r>
      <w:r>
        <w:rPr>
          <w:rFonts w:eastAsia="方正仿宋简体" w:hint="eastAsia"/>
          <w:sz w:val="32"/>
          <w:szCs w:val="32"/>
        </w:rPr>
        <w:t>无锡</w:t>
      </w:r>
      <w:r>
        <w:rPr>
          <w:rFonts w:eastAsia="方正仿宋简体" w:hint="eastAsia"/>
          <w:sz w:val="32"/>
          <w:szCs w:val="32"/>
        </w:rPr>
        <w:t>)</w:t>
      </w:r>
      <w:r>
        <w:rPr>
          <w:rFonts w:eastAsia="方正仿宋简体" w:hint="eastAsia"/>
          <w:sz w:val="32"/>
          <w:szCs w:val="32"/>
        </w:rPr>
        <w:t>有限公司、生态环境部南京环境科学研究所、江苏大学、中国检验检疫科学研究院等单位共同起草。</w:t>
      </w:r>
    </w:p>
    <w:p w14:paraId="09F47FBC" w14:textId="77777777" w:rsidR="0014159F" w:rsidRDefault="00844172">
      <w:pPr>
        <w:widowControl/>
        <w:spacing w:line="420" w:lineRule="atLeast"/>
        <w:ind w:firstLineChars="200" w:firstLine="640"/>
        <w:jc w:val="left"/>
      </w:pPr>
      <w:r>
        <w:rPr>
          <w:rFonts w:eastAsia="方正仿宋简体" w:hint="eastAsia"/>
          <w:sz w:val="32"/>
          <w:szCs w:val="32"/>
        </w:rPr>
        <w:t>本标准起草人员主要工作见表</w:t>
      </w:r>
      <w:r>
        <w:rPr>
          <w:rFonts w:eastAsia="方正仿宋简体" w:hint="eastAsia"/>
          <w:sz w:val="32"/>
          <w:szCs w:val="32"/>
        </w:rPr>
        <w:t>1</w:t>
      </w:r>
      <w:r>
        <w:rPr>
          <w:rFonts w:eastAsia="方正仿宋简体" w:hint="eastAsia"/>
          <w:sz w:val="32"/>
          <w:szCs w:val="32"/>
        </w:rPr>
        <w:t>。</w:t>
      </w:r>
    </w:p>
    <w:p w14:paraId="4C38B280" w14:textId="77777777" w:rsidR="0014159F" w:rsidRDefault="00844172">
      <w:pPr>
        <w:spacing w:line="580" w:lineRule="exact"/>
        <w:jc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表</w:t>
      </w:r>
      <w:r>
        <w:rPr>
          <w:rFonts w:eastAsia="黑体"/>
          <w:sz w:val="24"/>
        </w:rPr>
        <w:t xml:space="preserve">1 </w:t>
      </w:r>
      <w:r>
        <w:rPr>
          <w:rFonts w:eastAsia="黑体"/>
          <w:sz w:val="24"/>
        </w:rPr>
        <w:t>标准主要起草人</w:t>
      </w:r>
      <w:r>
        <w:rPr>
          <w:rFonts w:eastAsia="黑体" w:hint="eastAsia"/>
          <w:sz w:val="24"/>
        </w:rPr>
        <w:t>员</w:t>
      </w:r>
      <w:r>
        <w:rPr>
          <w:rFonts w:eastAsia="黑体"/>
          <w:sz w:val="24"/>
        </w:rPr>
        <w:t>及工作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1016"/>
        <w:gridCol w:w="3827"/>
        <w:gridCol w:w="1559"/>
        <w:gridCol w:w="1900"/>
      </w:tblGrid>
      <w:tr w:rsidR="0014159F" w14:paraId="0C8BFFA3" w14:textId="77777777">
        <w:trPr>
          <w:trHeight w:val="600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2F745CB2" w14:textId="77777777" w:rsidR="0014159F" w:rsidRDefault="00844172">
            <w:pPr>
              <w:widowControl/>
              <w:spacing w:line="400" w:lineRule="exac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30"/>
                <w:szCs w:val="30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580C71E" w14:textId="77777777" w:rsidR="0014159F" w:rsidRDefault="00844172">
            <w:pPr>
              <w:widowControl/>
              <w:spacing w:line="400" w:lineRule="exac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30"/>
                <w:szCs w:val="30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89CCAF" w14:textId="77777777" w:rsidR="0014159F" w:rsidRDefault="00844172">
            <w:pPr>
              <w:widowControl/>
              <w:spacing w:line="400" w:lineRule="exac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30"/>
                <w:szCs w:val="30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30"/>
                <w:szCs w:val="30"/>
              </w:rPr>
              <w:t>单位名称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D3C1E7" w14:textId="77777777" w:rsidR="0014159F" w:rsidRDefault="00844172">
            <w:pPr>
              <w:widowControl/>
              <w:spacing w:line="400" w:lineRule="exac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30"/>
                <w:szCs w:val="30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30"/>
                <w:szCs w:val="30"/>
              </w:rPr>
              <w:t>职务/职称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6D13FD0" w14:textId="77777777" w:rsidR="0014159F" w:rsidRDefault="00844172">
            <w:pPr>
              <w:widowControl/>
              <w:spacing w:line="400" w:lineRule="exac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30"/>
                <w:szCs w:val="30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30"/>
                <w:szCs w:val="30"/>
              </w:rPr>
              <w:t>项目</w:t>
            </w:r>
          </w:p>
          <w:p w14:paraId="47A2DF2B" w14:textId="77777777" w:rsidR="0014159F" w:rsidRDefault="00844172">
            <w:pPr>
              <w:widowControl/>
              <w:spacing w:line="400" w:lineRule="exac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30"/>
                <w:szCs w:val="30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30"/>
                <w:szCs w:val="30"/>
              </w:rPr>
              <w:t>分工</w:t>
            </w:r>
          </w:p>
        </w:tc>
      </w:tr>
      <w:tr w:rsidR="0014159F" w14:paraId="3CF9F757" w14:textId="77777777">
        <w:trPr>
          <w:trHeight w:val="600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384DE57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72F7ABA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顾正建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3E95EE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4B7EF9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高工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B565DA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项目负责人</w:t>
            </w:r>
          </w:p>
        </w:tc>
      </w:tr>
      <w:tr w:rsidR="0014159F" w14:paraId="7BD7C49F" w14:textId="77777777">
        <w:trPr>
          <w:trHeight w:val="831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42594B56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0E43ECF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周昊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3C566D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生态环境部南京环境科学研究所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8F9439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副研究员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721ABBE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0B77EFDF" w14:textId="77777777">
        <w:trPr>
          <w:trHeight w:val="831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3BA7D116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CB6532C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王亚平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3A9930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江苏大学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2A162D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副教授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9BD27E8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7F5D7E3B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7A5BAF1A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4D3724D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勾术川</w:t>
            </w:r>
            <w:proofErr w:type="gramEnd"/>
          </w:p>
        </w:tc>
        <w:tc>
          <w:tcPr>
            <w:tcW w:w="3827" w:type="dxa"/>
            <w:shd w:val="clear" w:color="auto" w:fill="auto"/>
            <w:vAlign w:val="center"/>
          </w:tcPr>
          <w:p w14:paraId="1F9B788B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天奇新</w:t>
            </w:r>
            <w:proofErr w:type="gramEnd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动力（无锡）有限公司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125250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总监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169DCBD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1DAF9984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35F0C19A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7E1708A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杨智</w:t>
            </w:r>
            <w:proofErr w:type="gramStart"/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皋</w:t>
            </w:r>
            <w:proofErr w:type="gramEnd"/>
          </w:p>
        </w:tc>
        <w:tc>
          <w:tcPr>
            <w:tcW w:w="3827" w:type="dxa"/>
            <w:shd w:val="clear" w:color="auto" w:fill="auto"/>
            <w:vAlign w:val="center"/>
          </w:tcPr>
          <w:p w14:paraId="7D1919F7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9B8C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高工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19077F7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64E08718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2F284B7C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6475E0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侯龙建</w:t>
            </w:r>
            <w:proofErr w:type="gramEnd"/>
          </w:p>
        </w:tc>
        <w:tc>
          <w:tcPr>
            <w:tcW w:w="3827" w:type="dxa"/>
            <w:shd w:val="clear" w:color="auto" w:fill="auto"/>
            <w:vAlign w:val="center"/>
          </w:tcPr>
          <w:p w14:paraId="0BDCAE4C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格林美能</w:t>
            </w:r>
            <w:proofErr w:type="gramStart"/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源材料</w:t>
            </w:r>
            <w:proofErr w:type="gramEnd"/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（无锡）有限公司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B09DF5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副总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FD3FDBF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431F46" w14:paraId="2BB0FA5A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1AE5B6A5" w14:textId="3F811820" w:rsidR="00431F46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99C97B4" w14:textId="7B14CB82" w:rsidR="00431F46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马超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74C456" w14:textId="7F5854C5" w:rsidR="00431F46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9CD91B" w14:textId="3CC32222" w:rsidR="00431F46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部长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41ADB0" w14:textId="164D1AA4" w:rsidR="00431F46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2E41A44E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0A08EFC1" w14:textId="55ED539A" w:rsidR="0014159F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467957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吴媛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BB5E79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0BC55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检验工程师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46987E6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4CD0F7E3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1AB251BF" w14:textId="66623BEE" w:rsidR="0014159F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9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E659F9D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周琴</w:t>
            </w:r>
            <w:proofErr w:type="gramEnd"/>
          </w:p>
        </w:tc>
        <w:tc>
          <w:tcPr>
            <w:tcW w:w="3827" w:type="dxa"/>
            <w:shd w:val="clear" w:color="auto" w:fill="auto"/>
            <w:vAlign w:val="center"/>
          </w:tcPr>
          <w:p w14:paraId="790F8FE7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81BB4C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检验工程师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F7B9426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468559C9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14D7D843" w14:textId="7F700921" w:rsidR="0014159F" w:rsidRDefault="00431F46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10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5C457FD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夏汉辰</w:t>
            </w:r>
            <w:proofErr w:type="gramEnd"/>
          </w:p>
        </w:tc>
        <w:tc>
          <w:tcPr>
            <w:tcW w:w="3827" w:type="dxa"/>
            <w:shd w:val="clear" w:color="auto" w:fill="auto"/>
            <w:vAlign w:val="center"/>
          </w:tcPr>
          <w:p w14:paraId="0B3207B5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8621CF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检验工程师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4ADC33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38E4539E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3CA119C1" w14:textId="15805761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1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3F0F393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黄惠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CDB98E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3D3CC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检验工程师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865A36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693C6902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11BBEE46" w14:textId="0989FDF1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2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BD3C61C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马兵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FC0DED8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生态环境部南京环境科学研究所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AFD0FE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副研究员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4A3B417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7E87A53E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19465408" w14:textId="5ABCB28B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3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83BD943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张国新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BB04ED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天奇新</w:t>
            </w:r>
            <w:proofErr w:type="gramEnd"/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动力（无锡）有限公司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CB5C7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B1DF49F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457AAF1A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402DD20D" w14:textId="5148B216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4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36CB068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王宏伟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05A7E3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中国检验检疫科学研究院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764492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研究员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CC17A9A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64EB2BA0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48510E51" w14:textId="22A99D2C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5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FC8CE41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张后虎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80428EE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生态环境部南京环境科学研究所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91AA2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研究员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984476E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00CCFE2E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20E289FA" w14:textId="6318705D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6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97EE13F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陶倩艺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0094CE7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无锡市检验检测认证研究院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FBF533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检验工程师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CE1D3CA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  <w:tr w:rsidR="0014159F" w14:paraId="1858DB3C" w14:textId="77777777">
        <w:trPr>
          <w:trHeight w:val="845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083D2467" w14:textId="57E8F189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1</w:t>
            </w:r>
            <w:r w:rsidR="00431F46"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7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744C886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马天行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0CAC34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格林美能</w:t>
            </w:r>
            <w:proofErr w:type="gramStart"/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源材料</w:t>
            </w:r>
            <w:proofErr w:type="gramEnd"/>
            <w:r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  <w:t>（无锡）有限公司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0EFA7F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工程师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4E8463E" w14:textId="77777777" w:rsidR="0014159F" w:rsidRDefault="00844172">
            <w:pPr>
              <w:spacing w:line="240" w:lineRule="atLeast"/>
              <w:jc w:val="center"/>
              <w:rPr>
                <w:rFonts w:ascii="方正仿宋_GBK" w:eastAsia="方正仿宋_GBK" w:hAnsi="华文中宋" w:cs="方正仿宋_GBK"/>
                <w:b/>
                <w:color w:val="000000"/>
                <w:sz w:val="24"/>
              </w:rPr>
            </w:pPr>
            <w:r>
              <w:rPr>
                <w:rFonts w:ascii="方正仿宋_GBK" w:eastAsia="方正仿宋_GBK" w:hAnsi="华文中宋" w:cs="方正仿宋_GBK" w:hint="eastAsia"/>
                <w:b/>
                <w:color w:val="000000"/>
                <w:sz w:val="24"/>
              </w:rPr>
              <w:t>项目骨干</w:t>
            </w:r>
          </w:p>
        </w:tc>
      </w:tr>
    </w:tbl>
    <w:p w14:paraId="6B68C333" w14:textId="77777777" w:rsidR="0014159F" w:rsidRDefault="0014159F">
      <w:pPr>
        <w:spacing w:line="560" w:lineRule="exact"/>
        <w:ind w:right="1280"/>
        <w:rPr>
          <w:rFonts w:eastAsia="黑体"/>
          <w:sz w:val="32"/>
          <w:szCs w:val="32"/>
        </w:rPr>
      </w:pPr>
    </w:p>
    <w:p w14:paraId="6676DB7E" w14:textId="77777777" w:rsidR="0014159F" w:rsidRDefault="00844172">
      <w:pPr>
        <w:spacing w:line="560" w:lineRule="exact"/>
        <w:jc w:val="righ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《电动汽车用退役动力电池分选技术规程》编制组</w:t>
      </w:r>
    </w:p>
    <w:p w14:paraId="3A0FE39A" w14:textId="77777777" w:rsidR="0014159F" w:rsidRDefault="00844172">
      <w:pPr>
        <w:spacing w:line="560" w:lineRule="exact"/>
        <w:jc w:val="righ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                           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 w:hint="eastAsia"/>
          <w:sz w:val="32"/>
          <w:szCs w:val="32"/>
        </w:rPr>
        <w:t>202</w:t>
      </w:r>
      <w:r>
        <w:rPr>
          <w:rFonts w:eastAsia="黑体"/>
          <w:sz w:val="32"/>
          <w:szCs w:val="32"/>
        </w:rPr>
        <w:t>4</w:t>
      </w:r>
      <w:r>
        <w:rPr>
          <w:rFonts w:eastAsia="黑体" w:hint="eastAsia"/>
          <w:sz w:val="32"/>
          <w:szCs w:val="32"/>
        </w:rPr>
        <w:t>年</w:t>
      </w:r>
      <w:r>
        <w:rPr>
          <w:rFonts w:eastAsia="黑体"/>
          <w:sz w:val="32"/>
          <w:szCs w:val="32"/>
        </w:rPr>
        <w:t>10</w:t>
      </w:r>
      <w:r>
        <w:rPr>
          <w:rFonts w:eastAsia="黑体" w:hint="eastAsia"/>
          <w:sz w:val="32"/>
          <w:szCs w:val="32"/>
        </w:rPr>
        <w:t>月</w:t>
      </w:r>
    </w:p>
    <w:p w14:paraId="5BCAABD8" w14:textId="77777777" w:rsidR="0014159F" w:rsidRDefault="0014159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sectPr w:rsidR="0014159F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4B26E" w14:textId="77777777" w:rsidR="00877C65" w:rsidRDefault="00877C65">
      <w:r>
        <w:separator/>
      </w:r>
    </w:p>
  </w:endnote>
  <w:endnote w:type="continuationSeparator" w:id="0">
    <w:p w14:paraId="6EDF62F2" w14:textId="77777777" w:rsidR="00877C65" w:rsidRDefault="0087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26F32" w14:textId="77777777" w:rsidR="0014159F" w:rsidRDefault="0014159F">
    <w:pPr>
      <w:pStyle w:val="ac"/>
      <w:ind w:right="360" w:firstLineChars="100" w:firstLine="1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262FC" w14:textId="77777777" w:rsidR="0014159F" w:rsidRDefault="0014159F">
    <w:pPr>
      <w:pStyle w:val="ac"/>
      <w:wordWrap w:val="0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DBD2D" w14:textId="77777777" w:rsidR="0014159F" w:rsidRDefault="00844172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931022A" w14:textId="77777777" w:rsidR="0014159F" w:rsidRDefault="0014159F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E5F1D" w14:textId="77777777" w:rsidR="0014159F" w:rsidRDefault="00844172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12845">
      <w:rPr>
        <w:rStyle w:val="af"/>
        <w:noProof/>
      </w:rPr>
      <w:t>9</w:t>
    </w:r>
    <w:r>
      <w:rPr>
        <w:rStyle w:val="af"/>
      </w:rPr>
      <w:fldChar w:fldCharType="end"/>
    </w:r>
  </w:p>
  <w:p w14:paraId="13667B60" w14:textId="77777777" w:rsidR="0014159F" w:rsidRDefault="0014159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C443" w14:textId="77777777" w:rsidR="00877C65" w:rsidRDefault="00877C65">
      <w:r>
        <w:separator/>
      </w:r>
    </w:p>
  </w:footnote>
  <w:footnote w:type="continuationSeparator" w:id="0">
    <w:p w14:paraId="134D6E93" w14:textId="77777777" w:rsidR="00877C65" w:rsidRDefault="00877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F74D5" w14:textId="77777777" w:rsidR="0014159F" w:rsidRDefault="0014159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WM1ZTI2OWVlODU4YzI4YTM2YzcxZTM0NGFjNjgifQ=="/>
  </w:docVars>
  <w:rsids>
    <w:rsidRoot w:val="00732701"/>
    <w:rsid w:val="00002B72"/>
    <w:rsid w:val="000068E3"/>
    <w:rsid w:val="00012999"/>
    <w:rsid w:val="00020329"/>
    <w:rsid w:val="000209F6"/>
    <w:rsid w:val="0002234D"/>
    <w:rsid w:val="00032D6A"/>
    <w:rsid w:val="000333BB"/>
    <w:rsid w:val="00033AAE"/>
    <w:rsid w:val="00040017"/>
    <w:rsid w:val="00044392"/>
    <w:rsid w:val="00057034"/>
    <w:rsid w:val="0006315F"/>
    <w:rsid w:val="00074864"/>
    <w:rsid w:val="000758EC"/>
    <w:rsid w:val="0007647E"/>
    <w:rsid w:val="00077B65"/>
    <w:rsid w:val="000807CE"/>
    <w:rsid w:val="00081344"/>
    <w:rsid w:val="0008265B"/>
    <w:rsid w:val="00083EB3"/>
    <w:rsid w:val="00086BCF"/>
    <w:rsid w:val="00090E9A"/>
    <w:rsid w:val="000913D7"/>
    <w:rsid w:val="00094542"/>
    <w:rsid w:val="00094E68"/>
    <w:rsid w:val="000A1725"/>
    <w:rsid w:val="000A1948"/>
    <w:rsid w:val="000A1D09"/>
    <w:rsid w:val="000A55AC"/>
    <w:rsid w:val="000A672F"/>
    <w:rsid w:val="000B1211"/>
    <w:rsid w:val="000B3477"/>
    <w:rsid w:val="000B4681"/>
    <w:rsid w:val="000B5F39"/>
    <w:rsid w:val="000B797B"/>
    <w:rsid w:val="000C0A5C"/>
    <w:rsid w:val="000C6482"/>
    <w:rsid w:val="000E06FA"/>
    <w:rsid w:val="000E1E37"/>
    <w:rsid w:val="000F047C"/>
    <w:rsid w:val="000F11B5"/>
    <w:rsid w:val="000F600B"/>
    <w:rsid w:val="000F6505"/>
    <w:rsid w:val="000F757C"/>
    <w:rsid w:val="00102170"/>
    <w:rsid w:val="00112876"/>
    <w:rsid w:val="0014159F"/>
    <w:rsid w:val="00141F4A"/>
    <w:rsid w:val="00142E5C"/>
    <w:rsid w:val="00147B65"/>
    <w:rsid w:val="001502AE"/>
    <w:rsid w:val="00151882"/>
    <w:rsid w:val="00155B3E"/>
    <w:rsid w:val="0015784C"/>
    <w:rsid w:val="001606F6"/>
    <w:rsid w:val="00164694"/>
    <w:rsid w:val="001725D9"/>
    <w:rsid w:val="00174DD0"/>
    <w:rsid w:val="00176964"/>
    <w:rsid w:val="00176AC9"/>
    <w:rsid w:val="00177F9F"/>
    <w:rsid w:val="0018316C"/>
    <w:rsid w:val="001832E2"/>
    <w:rsid w:val="00184CC7"/>
    <w:rsid w:val="0019396A"/>
    <w:rsid w:val="001B37AC"/>
    <w:rsid w:val="001B3E7B"/>
    <w:rsid w:val="001B6B21"/>
    <w:rsid w:val="001C0135"/>
    <w:rsid w:val="001C1424"/>
    <w:rsid w:val="001C14B2"/>
    <w:rsid w:val="001C1724"/>
    <w:rsid w:val="001C42AA"/>
    <w:rsid w:val="001C4F8B"/>
    <w:rsid w:val="001C6DB8"/>
    <w:rsid w:val="001D4CB2"/>
    <w:rsid w:val="001E78F0"/>
    <w:rsid w:val="001F08AB"/>
    <w:rsid w:val="001F3AC8"/>
    <w:rsid w:val="001F649E"/>
    <w:rsid w:val="00212ABB"/>
    <w:rsid w:val="00233F8D"/>
    <w:rsid w:val="0023629F"/>
    <w:rsid w:val="00236478"/>
    <w:rsid w:val="00244D02"/>
    <w:rsid w:val="0025244E"/>
    <w:rsid w:val="00252FDD"/>
    <w:rsid w:val="002626A2"/>
    <w:rsid w:val="00263CC7"/>
    <w:rsid w:val="00265F5F"/>
    <w:rsid w:val="002701FD"/>
    <w:rsid w:val="00270299"/>
    <w:rsid w:val="00270795"/>
    <w:rsid w:val="0027083B"/>
    <w:rsid w:val="00274B52"/>
    <w:rsid w:val="00276825"/>
    <w:rsid w:val="00280B45"/>
    <w:rsid w:val="0028116C"/>
    <w:rsid w:val="002819D6"/>
    <w:rsid w:val="00282E1F"/>
    <w:rsid w:val="002831AE"/>
    <w:rsid w:val="00285A78"/>
    <w:rsid w:val="00293929"/>
    <w:rsid w:val="00295303"/>
    <w:rsid w:val="002A1A33"/>
    <w:rsid w:val="002B4118"/>
    <w:rsid w:val="002B63E0"/>
    <w:rsid w:val="002B7673"/>
    <w:rsid w:val="002C11DB"/>
    <w:rsid w:val="002C56CA"/>
    <w:rsid w:val="002C5D2C"/>
    <w:rsid w:val="002C732A"/>
    <w:rsid w:val="002D1A8D"/>
    <w:rsid w:val="002E7493"/>
    <w:rsid w:val="002F18DD"/>
    <w:rsid w:val="002F6220"/>
    <w:rsid w:val="0030205A"/>
    <w:rsid w:val="003076CC"/>
    <w:rsid w:val="00307B1D"/>
    <w:rsid w:val="00317E02"/>
    <w:rsid w:val="00322EA4"/>
    <w:rsid w:val="003347A6"/>
    <w:rsid w:val="0033604C"/>
    <w:rsid w:val="00336B3E"/>
    <w:rsid w:val="00346FE6"/>
    <w:rsid w:val="00352A8A"/>
    <w:rsid w:val="00356475"/>
    <w:rsid w:val="003619A5"/>
    <w:rsid w:val="00363CE9"/>
    <w:rsid w:val="00366F90"/>
    <w:rsid w:val="00372444"/>
    <w:rsid w:val="00372A67"/>
    <w:rsid w:val="0037424C"/>
    <w:rsid w:val="00374FD0"/>
    <w:rsid w:val="00376D4C"/>
    <w:rsid w:val="00392B5D"/>
    <w:rsid w:val="00397258"/>
    <w:rsid w:val="00397E0E"/>
    <w:rsid w:val="003A651D"/>
    <w:rsid w:val="003A6888"/>
    <w:rsid w:val="003A6CD5"/>
    <w:rsid w:val="003B10F7"/>
    <w:rsid w:val="003B186F"/>
    <w:rsid w:val="003B51AE"/>
    <w:rsid w:val="003C4E63"/>
    <w:rsid w:val="003C6B2F"/>
    <w:rsid w:val="003C73F8"/>
    <w:rsid w:val="003C7C57"/>
    <w:rsid w:val="003D41C1"/>
    <w:rsid w:val="003D4EE3"/>
    <w:rsid w:val="003D5E05"/>
    <w:rsid w:val="003D6578"/>
    <w:rsid w:val="003D71D2"/>
    <w:rsid w:val="003E194C"/>
    <w:rsid w:val="003E386A"/>
    <w:rsid w:val="003E38C8"/>
    <w:rsid w:val="003E4178"/>
    <w:rsid w:val="003E66F7"/>
    <w:rsid w:val="003F7EDD"/>
    <w:rsid w:val="00404452"/>
    <w:rsid w:val="00407691"/>
    <w:rsid w:val="00414A57"/>
    <w:rsid w:val="00415F54"/>
    <w:rsid w:val="00417C02"/>
    <w:rsid w:val="00421952"/>
    <w:rsid w:val="00422F1F"/>
    <w:rsid w:val="004234AD"/>
    <w:rsid w:val="00426477"/>
    <w:rsid w:val="00430CFB"/>
    <w:rsid w:val="00431B5E"/>
    <w:rsid w:val="00431F46"/>
    <w:rsid w:val="0044104D"/>
    <w:rsid w:val="004427A9"/>
    <w:rsid w:val="00445707"/>
    <w:rsid w:val="004467F4"/>
    <w:rsid w:val="004475D4"/>
    <w:rsid w:val="00451434"/>
    <w:rsid w:val="00452F2E"/>
    <w:rsid w:val="00453735"/>
    <w:rsid w:val="0045589D"/>
    <w:rsid w:val="00455DEF"/>
    <w:rsid w:val="004609FB"/>
    <w:rsid w:val="00462F85"/>
    <w:rsid w:val="004654F4"/>
    <w:rsid w:val="00467990"/>
    <w:rsid w:val="0047115E"/>
    <w:rsid w:val="00471A5E"/>
    <w:rsid w:val="00472FB9"/>
    <w:rsid w:val="0047447F"/>
    <w:rsid w:val="004763BC"/>
    <w:rsid w:val="00480419"/>
    <w:rsid w:val="00480CFD"/>
    <w:rsid w:val="0048343A"/>
    <w:rsid w:val="00484583"/>
    <w:rsid w:val="00485F3E"/>
    <w:rsid w:val="00491FDC"/>
    <w:rsid w:val="004A0314"/>
    <w:rsid w:val="004A040F"/>
    <w:rsid w:val="004A33B4"/>
    <w:rsid w:val="004A3C96"/>
    <w:rsid w:val="004A497D"/>
    <w:rsid w:val="004A4E83"/>
    <w:rsid w:val="004A699C"/>
    <w:rsid w:val="004B214B"/>
    <w:rsid w:val="004C3399"/>
    <w:rsid w:val="004D051A"/>
    <w:rsid w:val="004D6C59"/>
    <w:rsid w:val="004E18EF"/>
    <w:rsid w:val="004E1D64"/>
    <w:rsid w:val="004F4486"/>
    <w:rsid w:val="004F6840"/>
    <w:rsid w:val="004F7588"/>
    <w:rsid w:val="00501EE4"/>
    <w:rsid w:val="00505801"/>
    <w:rsid w:val="005066DB"/>
    <w:rsid w:val="0050685F"/>
    <w:rsid w:val="00511AB6"/>
    <w:rsid w:val="00516BCD"/>
    <w:rsid w:val="00523A66"/>
    <w:rsid w:val="0053071C"/>
    <w:rsid w:val="00530903"/>
    <w:rsid w:val="00531DF0"/>
    <w:rsid w:val="0054604E"/>
    <w:rsid w:val="00554CB4"/>
    <w:rsid w:val="005551B0"/>
    <w:rsid w:val="005565A5"/>
    <w:rsid w:val="00557E80"/>
    <w:rsid w:val="00561F8A"/>
    <w:rsid w:val="00564ADB"/>
    <w:rsid w:val="00565E4E"/>
    <w:rsid w:val="00574473"/>
    <w:rsid w:val="00574BAF"/>
    <w:rsid w:val="00580070"/>
    <w:rsid w:val="00581EE9"/>
    <w:rsid w:val="00584C46"/>
    <w:rsid w:val="005861C9"/>
    <w:rsid w:val="005A2564"/>
    <w:rsid w:val="005A5D26"/>
    <w:rsid w:val="005A6488"/>
    <w:rsid w:val="005A7300"/>
    <w:rsid w:val="005B1DD2"/>
    <w:rsid w:val="005B2F4D"/>
    <w:rsid w:val="005B34D9"/>
    <w:rsid w:val="005B4883"/>
    <w:rsid w:val="005B4DF6"/>
    <w:rsid w:val="005C7851"/>
    <w:rsid w:val="005E2A24"/>
    <w:rsid w:val="005E2BDC"/>
    <w:rsid w:val="005F0605"/>
    <w:rsid w:val="005F2E0C"/>
    <w:rsid w:val="005F670E"/>
    <w:rsid w:val="005F6A5E"/>
    <w:rsid w:val="005F7808"/>
    <w:rsid w:val="00606895"/>
    <w:rsid w:val="00607C80"/>
    <w:rsid w:val="00610972"/>
    <w:rsid w:val="00611541"/>
    <w:rsid w:val="00613720"/>
    <w:rsid w:val="00616792"/>
    <w:rsid w:val="006176F9"/>
    <w:rsid w:val="00617AA0"/>
    <w:rsid w:val="00617FF4"/>
    <w:rsid w:val="00622912"/>
    <w:rsid w:val="006239AD"/>
    <w:rsid w:val="00630937"/>
    <w:rsid w:val="0063146C"/>
    <w:rsid w:val="006350AC"/>
    <w:rsid w:val="0064074B"/>
    <w:rsid w:val="0064283A"/>
    <w:rsid w:val="00643051"/>
    <w:rsid w:val="00653E14"/>
    <w:rsid w:val="00653E2A"/>
    <w:rsid w:val="00653FBD"/>
    <w:rsid w:val="0065690A"/>
    <w:rsid w:val="00660B00"/>
    <w:rsid w:val="00660E8B"/>
    <w:rsid w:val="00672522"/>
    <w:rsid w:val="00674163"/>
    <w:rsid w:val="00684C81"/>
    <w:rsid w:val="00687898"/>
    <w:rsid w:val="00693638"/>
    <w:rsid w:val="006A1683"/>
    <w:rsid w:val="006A28F4"/>
    <w:rsid w:val="006A3CF6"/>
    <w:rsid w:val="006A4678"/>
    <w:rsid w:val="006B29C0"/>
    <w:rsid w:val="006B39F9"/>
    <w:rsid w:val="006B4A93"/>
    <w:rsid w:val="006C04D1"/>
    <w:rsid w:val="006C0EFF"/>
    <w:rsid w:val="006C1D8B"/>
    <w:rsid w:val="006D5F07"/>
    <w:rsid w:val="006D6C24"/>
    <w:rsid w:val="006D6D5F"/>
    <w:rsid w:val="006E04E6"/>
    <w:rsid w:val="006E431F"/>
    <w:rsid w:val="006F35B8"/>
    <w:rsid w:val="006F403D"/>
    <w:rsid w:val="00700C49"/>
    <w:rsid w:val="0070587F"/>
    <w:rsid w:val="007108DF"/>
    <w:rsid w:val="00712D90"/>
    <w:rsid w:val="007147FC"/>
    <w:rsid w:val="007201E9"/>
    <w:rsid w:val="007208E2"/>
    <w:rsid w:val="00723C50"/>
    <w:rsid w:val="00723FD3"/>
    <w:rsid w:val="00725352"/>
    <w:rsid w:val="00726D91"/>
    <w:rsid w:val="00732701"/>
    <w:rsid w:val="00734811"/>
    <w:rsid w:val="00744C69"/>
    <w:rsid w:val="007501CF"/>
    <w:rsid w:val="007573B5"/>
    <w:rsid w:val="0076216E"/>
    <w:rsid w:val="00762480"/>
    <w:rsid w:val="00765A2F"/>
    <w:rsid w:val="00776228"/>
    <w:rsid w:val="007821D5"/>
    <w:rsid w:val="007920EC"/>
    <w:rsid w:val="0079334D"/>
    <w:rsid w:val="007956F6"/>
    <w:rsid w:val="007A1199"/>
    <w:rsid w:val="007A2C66"/>
    <w:rsid w:val="007A6B97"/>
    <w:rsid w:val="007C34D3"/>
    <w:rsid w:val="007C60E9"/>
    <w:rsid w:val="007C61E6"/>
    <w:rsid w:val="007C6D27"/>
    <w:rsid w:val="007D4216"/>
    <w:rsid w:val="007E20A0"/>
    <w:rsid w:val="007E5B6F"/>
    <w:rsid w:val="007F08CC"/>
    <w:rsid w:val="007F1A95"/>
    <w:rsid w:val="007F4D51"/>
    <w:rsid w:val="007F69C3"/>
    <w:rsid w:val="008029EB"/>
    <w:rsid w:val="00805847"/>
    <w:rsid w:val="00811CB0"/>
    <w:rsid w:val="008156D0"/>
    <w:rsid w:val="00816342"/>
    <w:rsid w:val="008264D5"/>
    <w:rsid w:val="008319E8"/>
    <w:rsid w:val="0083293B"/>
    <w:rsid w:val="00832BCB"/>
    <w:rsid w:val="00833D83"/>
    <w:rsid w:val="00840CE6"/>
    <w:rsid w:val="00842903"/>
    <w:rsid w:val="00844172"/>
    <w:rsid w:val="008444B2"/>
    <w:rsid w:val="00845822"/>
    <w:rsid w:val="0084608F"/>
    <w:rsid w:val="008506C1"/>
    <w:rsid w:val="00853C51"/>
    <w:rsid w:val="00862A96"/>
    <w:rsid w:val="00864735"/>
    <w:rsid w:val="00870424"/>
    <w:rsid w:val="008726A5"/>
    <w:rsid w:val="00873B77"/>
    <w:rsid w:val="00873DE6"/>
    <w:rsid w:val="00875818"/>
    <w:rsid w:val="00877C31"/>
    <w:rsid w:val="00877C65"/>
    <w:rsid w:val="008811B8"/>
    <w:rsid w:val="00886FA0"/>
    <w:rsid w:val="0089180C"/>
    <w:rsid w:val="008A6195"/>
    <w:rsid w:val="008B2191"/>
    <w:rsid w:val="008B324A"/>
    <w:rsid w:val="008C0F28"/>
    <w:rsid w:val="008C2CE2"/>
    <w:rsid w:val="008D0212"/>
    <w:rsid w:val="008D03C2"/>
    <w:rsid w:val="008D4AB4"/>
    <w:rsid w:val="008D4DC4"/>
    <w:rsid w:val="008D7948"/>
    <w:rsid w:val="008E029B"/>
    <w:rsid w:val="008F184B"/>
    <w:rsid w:val="00900BC5"/>
    <w:rsid w:val="00915E59"/>
    <w:rsid w:val="0093120F"/>
    <w:rsid w:val="00931939"/>
    <w:rsid w:val="009329A3"/>
    <w:rsid w:val="00933995"/>
    <w:rsid w:val="00941601"/>
    <w:rsid w:val="00942683"/>
    <w:rsid w:val="0094440D"/>
    <w:rsid w:val="00945FE9"/>
    <w:rsid w:val="009467CE"/>
    <w:rsid w:val="009513DC"/>
    <w:rsid w:val="00956244"/>
    <w:rsid w:val="00960E88"/>
    <w:rsid w:val="00976FD1"/>
    <w:rsid w:val="0098008E"/>
    <w:rsid w:val="009802CE"/>
    <w:rsid w:val="00980356"/>
    <w:rsid w:val="00986EF2"/>
    <w:rsid w:val="00991997"/>
    <w:rsid w:val="009979AC"/>
    <w:rsid w:val="009B5381"/>
    <w:rsid w:val="009B686B"/>
    <w:rsid w:val="009B6E8E"/>
    <w:rsid w:val="009B6F00"/>
    <w:rsid w:val="009C0DFA"/>
    <w:rsid w:val="009C2E8B"/>
    <w:rsid w:val="009C3018"/>
    <w:rsid w:val="009C506C"/>
    <w:rsid w:val="009E008A"/>
    <w:rsid w:val="009E12D3"/>
    <w:rsid w:val="009E1993"/>
    <w:rsid w:val="009E56B0"/>
    <w:rsid w:val="009E5A87"/>
    <w:rsid w:val="009E605D"/>
    <w:rsid w:val="009E716B"/>
    <w:rsid w:val="009F3A4E"/>
    <w:rsid w:val="00A00CA1"/>
    <w:rsid w:val="00A0142F"/>
    <w:rsid w:val="00A17727"/>
    <w:rsid w:val="00A23E60"/>
    <w:rsid w:val="00A32565"/>
    <w:rsid w:val="00A33A9A"/>
    <w:rsid w:val="00A35CB7"/>
    <w:rsid w:val="00A36EF4"/>
    <w:rsid w:val="00A45E8D"/>
    <w:rsid w:val="00A51372"/>
    <w:rsid w:val="00A5558B"/>
    <w:rsid w:val="00A64FF0"/>
    <w:rsid w:val="00A71D1F"/>
    <w:rsid w:val="00A81138"/>
    <w:rsid w:val="00A830DB"/>
    <w:rsid w:val="00A8420A"/>
    <w:rsid w:val="00A915AF"/>
    <w:rsid w:val="00A94FA4"/>
    <w:rsid w:val="00A95C3E"/>
    <w:rsid w:val="00A96D97"/>
    <w:rsid w:val="00AA30BB"/>
    <w:rsid w:val="00AA5D27"/>
    <w:rsid w:val="00AA6D0C"/>
    <w:rsid w:val="00AB0C31"/>
    <w:rsid w:val="00AB372C"/>
    <w:rsid w:val="00AC3264"/>
    <w:rsid w:val="00AC6F94"/>
    <w:rsid w:val="00AD0F44"/>
    <w:rsid w:val="00AD15B8"/>
    <w:rsid w:val="00AD3564"/>
    <w:rsid w:val="00AD3D93"/>
    <w:rsid w:val="00AE4D88"/>
    <w:rsid w:val="00AE53A5"/>
    <w:rsid w:val="00AF4C56"/>
    <w:rsid w:val="00B03952"/>
    <w:rsid w:val="00B11318"/>
    <w:rsid w:val="00B123B6"/>
    <w:rsid w:val="00B12491"/>
    <w:rsid w:val="00B12845"/>
    <w:rsid w:val="00B16717"/>
    <w:rsid w:val="00B16BE5"/>
    <w:rsid w:val="00B25B69"/>
    <w:rsid w:val="00B30A7E"/>
    <w:rsid w:val="00B33513"/>
    <w:rsid w:val="00B373AF"/>
    <w:rsid w:val="00B37DAF"/>
    <w:rsid w:val="00B459A9"/>
    <w:rsid w:val="00B45AC8"/>
    <w:rsid w:val="00B623F7"/>
    <w:rsid w:val="00B66039"/>
    <w:rsid w:val="00B7091C"/>
    <w:rsid w:val="00B84C7E"/>
    <w:rsid w:val="00B9110F"/>
    <w:rsid w:val="00B912A1"/>
    <w:rsid w:val="00BA1F15"/>
    <w:rsid w:val="00BA693A"/>
    <w:rsid w:val="00BB3932"/>
    <w:rsid w:val="00BB71A9"/>
    <w:rsid w:val="00BB75BE"/>
    <w:rsid w:val="00BC19F0"/>
    <w:rsid w:val="00BC465D"/>
    <w:rsid w:val="00BD01A2"/>
    <w:rsid w:val="00BD460E"/>
    <w:rsid w:val="00BD6BF9"/>
    <w:rsid w:val="00BE20D2"/>
    <w:rsid w:val="00BE3159"/>
    <w:rsid w:val="00BE5B76"/>
    <w:rsid w:val="00BE633F"/>
    <w:rsid w:val="00BF3124"/>
    <w:rsid w:val="00BF3667"/>
    <w:rsid w:val="00BF3BAE"/>
    <w:rsid w:val="00BF6F5C"/>
    <w:rsid w:val="00C06F3E"/>
    <w:rsid w:val="00C07523"/>
    <w:rsid w:val="00C15C95"/>
    <w:rsid w:val="00C17896"/>
    <w:rsid w:val="00C30EB7"/>
    <w:rsid w:val="00C357CB"/>
    <w:rsid w:val="00C40B00"/>
    <w:rsid w:val="00C43E9C"/>
    <w:rsid w:val="00C47EA6"/>
    <w:rsid w:val="00C53D3D"/>
    <w:rsid w:val="00C669BC"/>
    <w:rsid w:val="00C70154"/>
    <w:rsid w:val="00C7074C"/>
    <w:rsid w:val="00C74593"/>
    <w:rsid w:val="00C75D39"/>
    <w:rsid w:val="00C7695D"/>
    <w:rsid w:val="00C82194"/>
    <w:rsid w:val="00C85A16"/>
    <w:rsid w:val="00C90526"/>
    <w:rsid w:val="00C90BB0"/>
    <w:rsid w:val="00C93B05"/>
    <w:rsid w:val="00C94347"/>
    <w:rsid w:val="00CA0693"/>
    <w:rsid w:val="00CA4540"/>
    <w:rsid w:val="00CA77E6"/>
    <w:rsid w:val="00CA7CE9"/>
    <w:rsid w:val="00CB796F"/>
    <w:rsid w:val="00CB7B5C"/>
    <w:rsid w:val="00CC02BC"/>
    <w:rsid w:val="00CC5383"/>
    <w:rsid w:val="00CC6FE9"/>
    <w:rsid w:val="00CC7B43"/>
    <w:rsid w:val="00CD0DFF"/>
    <w:rsid w:val="00CD1794"/>
    <w:rsid w:val="00CD3E17"/>
    <w:rsid w:val="00CD5A78"/>
    <w:rsid w:val="00CE055C"/>
    <w:rsid w:val="00CE6210"/>
    <w:rsid w:val="00CE6857"/>
    <w:rsid w:val="00CF6630"/>
    <w:rsid w:val="00D06005"/>
    <w:rsid w:val="00D14532"/>
    <w:rsid w:val="00D1560C"/>
    <w:rsid w:val="00D159F7"/>
    <w:rsid w:val="00D33C81"/>
    <w:rsid w:val="00D35597"/>
    <w:rsid w:val="00D4159B"/>
    <w:rsid w:val="00D42D04"/>
    <w:rsid w:val="00D44E40"/>
    <w:rsid w:val="00D44EF5"/>
    <w:rsid w:val="00D5155D"/>
    <w:rsid w:val="00D60215"/>
    <w:rsid w:val="00D66969"/>
    <w:rsid w:val="00D74065"/>
    <w:rsid w:val="00D751B5"/>
    <w:rsid w:val="00D8395E"/>
    <w:rsid w:val="00D86F42"/>
    <w:rsid w:val="00D86F83"/>
    <w:rsid w:val="00D93B44"/>
    <w:rsid w:val="00D967F7"/>
    <w:rsid w:val="00D97544"/>
    <w:rsid w:val="00DA2487"/>
    <w:rsid w:val="00DB28CE"/>
    <w:rsid w:val="00DB3201"/>
    <w:rsid w:val="00DB3C72"/>
    <w:rsid w:val="00DB722D"/>
    <w:rsid w:val="00DC25EC"/>
    <w:rsid w:val="00DC5748"/>
    <w:rsid w:val="00DC66FA"/>
    <w:rsid w:val="00DD0562"/>
    <w:rsid w:val="00DD3590"/>
    <w:rsid w:val="00DE58CD"/>
    <w:rsid w:val="00DE5E13"/>
    <w:rsid w:val="00DE6D47"/>
    <w:rsid w:val="00DE70EA"/>
    <w:rsid w:val="00DE7B69"/>
    <w:rsid w:val="00DF7207"/>
    <w:rsid w:val="00E004E1"/>
    <w:rsid w:val="00E0497B"/>
    <w:rsid w:val="00E10F90"/>
    <w:rsid w:val="00E16778"/>
    <w:rsid w:val="00E17AD6"/>
    <w:rsid w:val="00E2063E"/>
    <w:rsid w:val="00E20F62"/>
    <w:rsid w:val="00E22691"/>
    <w:rsid w:val="00E24D46"/>
    <w:rsid w:val="00E350A3"/>
    <w:rsid w:val="00E41338"/>
    <w:rsid w:val="00E4592D"/>
    <w:rsid w:val="00E46019"/>
    <w:rsid w:val="00E4714E"/>
    <w:rsid w:val="00E47522"/>
    <w:rsid w:val="00E52AA2"/>
    <w:rsid w:val="00E55A73"/>
    <w:rsid w:val="00E560EF"/>
    <w:rsid w:val="00E6074E"/>
    <w:rsid w:val="00E667CA"/>
    <w:rsid w:val="00E7341C"/>
    <w:rsid w:val="00E73609"/>
    <w:rsid w:val="00E74DA1"/>
    <w:rsid w:val="00E809EC"/>
    <w:rsid w:val="00E80A5E"/>
    <w:rsid w:val="00E827BF"/>
    <w:rsid w:val="00E84059"/>
    <w:rsid w:val="00E920D3"/>
    <w:rsid w:val="00EA0314"/>
    <w:rsid w:val="00EA1A09"/>
    <w:rsid w:val="00EA2AE4"/>
    <w:rsid w:val="00EB08D8"/>
    <w:rsid w:val="00EB0B15"/>
    <w:rsid w:val="00EB1FAE"/>
    <w:rsid w:val="00EB3C22"/>
    <w:rsid w:val="00EB3FDC"/>
    <w:rsid w:val="00EB7AF4"/>
    <w:rsid w:val="00EC00A3"/>
    <w:rsid w:val="00EC1856"/>
    <w:rsid w:val="00EC55F6"/>
    <w:rsid w:val="00ED0C22"/>
    <w:rsid w:val="00ED40A2"/>
    <w:rsid w:val="00ED4ABE"/>
    <w:rsid w:val="00ED675D"/>
    <w:rsid w:val="00EE10B3"/>
    <w:rsid w:val="00EE1D5F"/>
    <w:rsid w:val="00EF0691"/>
    <w:rsid w:val="00EF1CB7"/>
    <w:rsid w:val="00EF585A"/>
    <w:rsid w:val="00F07759"/>
    <w:rsid w:val="00F17C5C"/>
    <w:rsid w:val="00F23C58"/>
    <w:rsid w:val="00F31749"/>
    <w:rsid w:val="00F332D9"/>
    <w:rsid w:val="00F45C32"/>
    <w:rsid w:val="00F5093E"/>
    <w:rsid w:val="00F5112F"/>
    <w:rsid w:val="00F56107"/>
    <w:rsid w:val="00F62B7B"/>
    <w:rsid w:val="00F70F93"/>
    <w:rsid w:val="00F75EC1"/>
    <w:rsid w:val="00F86F74"/>
    <w:rsid w:val="00F905DE"/>
    <w:rsid w:val="00F91C97"/>
    <w:rsid w:val="00F956EA"/>
    <w:rsid w:val="00F9635E"/>
    <w:rsid w:val="00F97F02"/>
    <w:rsid w:val="00FA0EC6"/>
    <w:rsid w:val="00FA1387"/>
    <w:rsid w:val="00FA1877"/>
    <w:rsid w:val="00FB0DD2"/>
    <w:rsid w:val="00FB4FEF"/>
    <w:rsid w:val="00FB69DD"/>
    <w:rsid w:val="00FC0F90"/>
    <w:rsid w:val="00FC1170"/>
    <w:rsid w:val="00FC4425"/>
    <w:rsid w:val="00FC61AA"/>
    <w:rsid w:val="00FD124D"/>
    <w:rsid w:val="00FD5227"/>
    <w:rsid w:val="00FE0AEF"/>
    <w:rsid w:val="00FE5217"/>
    <w:rsid w:val="00FE7536"/>
    <w:rsid w:val="01987FE8"/>
    <w:rsid w:val="06E15F8D"/>
    <w:rsid w:val="07BE62CF"/>
    <w:rsid w:val="087D5BFB"/>
    <w:rsid w:val="1A073B05"/>
    <w:rsid w:val="2AAA4765"/>
    <w:rsid w:val="2AE8528D"/>
    <w:rsid w:val="388A7983"/>
    <w:rsid w:val="39D4535A"/>
    <w:rsid w:val="47767A51"/>
    <w:rsid w:val="490B2E03"/>
    <w:rsid w:val="585711D8"/>
    <w:rsid w:val="5C532EE0"/>
    <w:rsid w:val="7C3A6597"/>
    <w:rsid w:val="7C54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248FA0D-CD5E-438E-87FA-C1F0816A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annotation text"/>
    <w:basedOn w:val="a5"/>
    <w:semiHidden/>
    <w:pPr>
      <w:jc w:val="left"/>
    </w:pPr>
  </w:style>
  <w:style w:type="paragraph" w:styleId="aa">
    <w:name w:val="Date"/>
    <w:basedOn w:val="a5"/>
    <w:next w:val="a5"/>
    <w:pPr>
      <w:ind w:leftChars="2500" w:left="100"/>
    </w:pPr>
  </w:style>
  <w:style w:type="paragraph" w:styleId="ab">
    <w:name w:val="Balloon Text"/>
    <w:basedOn w:val="a5"/>
    <w:semiHidden/>
    <w:qFormat/>
    <w:rPr>
      <w:sz w:val="18"/>
      <w:szCs w:val="18"/>
    </w:rPr>
  </w:style>
  <w:style w:type="paragraph" w:styleId="ac">
    <w:name w:val="footer"/>
    <w:basedOn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5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9"/>
    <w:next w:val="a9"/>
    <w:semiHidden/>
    <w:qFormat/>
    <w:rPr>
      <w:b/>
      <w:bCs/>
    </w:rPr>
  </w:style>
  <w:style w:type="character" w:styleId="af">
    <w:name w:val="page number"/>
    <w:basedOn w:val="a6"/>
    <w:qFormat/>
  </w:style>
  <w:style w:type="character" w:styleId="af0">
    <w:name w:val="annotation reference"/>
    <w:basedOn w:val="a6"/>
    <w:semiHidden/>
    <w:qFormat/>
    <w:rPr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af1">
    <w:name w:val="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Char1CharCharCharChar">
    <w:name w:val="Char Char1 Char Char Char Char"/>
    <w:basedOn w:val="a5"/>
    <w:qFormat/>
    <w:rPr>
      <w:szCs w:val="20"/>
    </w:rPr>
  </w:style>
  <w:style w:type="character" w:customStyle="1" w:styleId="Char0">
    <w:name w:val="段 Char"/>
    <w:basedOn w:val="a6"/>
    <w:link w:val="af1"/>
    <w:rPr>
      <w:rFonts w:ascii="宋体"/>
      <w:sz w:val="21"/>
      <w:lang w:val="en-US" w:eastAsia="zh-CN" w:bidi="ar-SA"/>
    </w:rPr>
  </w:style>
  <w:style w:type="paragraph" w:customStyle="1" w:styleId="CharCharChar1Char">
    <w:name w:val="Char Char Char1 Char"/>
    <w:basedOn w:val="a5"/>
    <w:rPr>
      <w:szCs w:val="20"/>
    </w:rPr>
  </w:style>
  <w:style w:type="character" w:customStyle="1" w:styleId="Char">
    <w:name w:val="页眉 Char"/>
    <w:basedOn w:val="a6"/>
    <w:link w:val="ad"/>
    <w:rPr>
      <w:kern w:val="2"/>
      <w:sz w:val="18"/>
      <w:szCs w:val="18"/>
    </w:rPr>
  </w:style>
  <w:style w:type="paragraph" w:customStyle="1" w:styleId="a0">
    <w:name w:val="一级条标题"/>
    <w:next w:val="af1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f1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f1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1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f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1"/>
    <w:pPr>
      <w:numPr>
        <w:ilvl w:val="5"/>
      </w:numPr>
      <w:outlineLvl w:val="6"/>
    </w:pPr>
  </w:style>
  <w:style w:type="paragraph" w:customStyle="1" w:styleId="CharCharCharCharCharChar">
    <w:name w:val="Char Char Char Char Char Char"/>
    <w:basedOn w:val="a5"/>
    <w:rPr>
      <w:rFonts w:ascii="Arial" w:hAnsi="Arial" w:cs="Arial"/>
      <w:sz w:val="20"/>
      <w:szCs w:val="20"/>
    </w:rPr>
  </w:style>
  <w:style w:type="paragraph" w:styleId="af2">
    <w:name w:val="List Paragraph"/>
    <w:basedOn w:val="a5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582</Words>
  <Characters>3323</Characters>
  <Application>Microsoft Office Word</Application>
  <DocSecurity>0</DocSecurity>
  <Lines>27</Lines>
  <Paragraphs>7</Paragraphs>
  <ScaleCrop>false</ScaleCrop>
  <Company>www.ftpdown.com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行业标准《电动自行车用锂离子电池规格及技术要求》</dc:title>
  <dc:creator>jianwenz</dc:creator>
  <cp:lastModifiedBy>TTYY</cp:lastModifiedBy>
  <cp:revision>53</cp:revision>
  <dcterms:created xsi:type="dcterms:W3CDTF">2021-04-26T02:18:00Z</dcterms:created>
  <dcterms:modified xsi:type="dcterms:W3CDTF">2024-10-24T02:37:00Z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ECE0D9A55B94413CA47BFE2C309A5495_12</vt:lpwstr>
  </property>
</Properties>
</file>